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758B8F" w14:textId="6FD20161" w:rsidR="00F73EC1" w:rsidRPr="004F7083" w:rsidRDefault="00680661" w:rsidP="00F73EC1">
      <w:pPr>
        <w:pStyle w:val="3GPPHeader"/>
        <w:spacing w:after="60"/>
        <w:rPr>
          <w:sz w:val="32"/>
          <w:szCs w:val="32"/>
          <w:highlight w:val="yellow"/>
        </w:rPr>
      </w:pPr>
      <w:r w:rsidRPr="00BF5C0E">
        <w:t>3GPP TSG RAN WG1 Meeting #94bis</w:t>
      </w:r>
      <w:r w:rsidR="00F73EC1" w:rsidRPr="004F7083">
        <w:tab/>
      </w:r>
      <w:proofErr w:type="spellStart"/>
      <w:r w:rsidR="00F73EC1" w:rsidRPr="004F7083">
        <w:rPr>
          <w:sz w:val="32"/>
          <w:szCs w:val="32"/>
        </w:rPr>
        <w:t>Tdoc</w:t>
      </w:r>
      <w:proofErr w:type="spellEnd"/>
      <w:r w:rsidR="00F73EC1" w:rsidRPr="004F7083">
        <w:rPr>
          <w:sz w:val="32"/>
          <w:szCs w:val="32"/>
        </w:rPr>
        <w:t xml:space="preserve"> R1-</w:t>
      </w:r>
      <w:r w:rsidR="00FB095A" w:rsidRPr="00FB095A">
        <w:rPr>
          <w:sz w:val="32"/>
          <w:szCs w:val="32"/>
        </w:rPr>
        <w:t>1810188</w:t>
      </w:r>
    </w:p>
    <w:p w14:paraId="3577A286" w14:textId="073030CA" w:rsidR="00F73EC1" w:rsidRPr="004F7083" w:rsidRDefault="00790CA5" w:rsidP="00790CA5">
      <w:pPr>
        <w:pStyle w:val="3GPPHeader"/>
      </w:pPr>
      <w:r w:rsidRPr="00790CA5">
        <w:t>Chengdu, China, October 8th – 12th, 2018</w:t>
      </w:r>
    </w:p>
    <w:p w14:paraId="49A2C3A6" w14:textId="77777777" w:rsidR="00F73EC1" w:rsidRPr="004F7083" w:rsidRDefault="00F73EC1" w:rsidP="00F73EC1">
      <w:pPr>
        <w:pStyle w:val="3GPPHeader"/>
      </w:pPr>
    </w:p>
    <w:p w14:paraId="04389066" w14:textId="38D34390" w:rsidR="00F73EC1" w:rsidRPr="004F7083" w:rsidRDefault="00F73EC1" w:rsidP="00F73EC1">
      <w:pPr>
        <w:pStyle w:val="3GPPHeader"/>
        <w:rPr>
          <w:sz w:val="22"/>
          <w:szCs w:val="22"/>
          <w:lang w:val="en-US"/>
        </w:rPr>
      </w:pPr>
      <w:r w:rsidRPr="004F7083">
        <w:rPr>
          <w:sz w:val="22"/>
          <w:szCs w:val="22"/>
          <w:lang w:val="en-US"/>
        </w:rPr>
        <w:t>Agenda Item:</w:t>
      </w:r>
      <w:r w:rsidRPr="004F7083">
        <w:rPr>
          <w:sz w:val="22"/>
          <w:szCs w:val="22"/>
          <w:lang w:val="en-US"/>
        </w:rPr>
        <w:tab/>
      </w:r>
      <w:r w:rsidR="0048306B" w:rsidRPr="00382A6B">
        <w:rPr>
          <w:sz w:val="22"/>
          <w:szCs w:val="18"/>
        </w:rPr>
        <w:t>6.2.1.4</w:t>
      </w:r>
    </w:p>
    <w:p w14:paraId="09084B69" w14:textId="77777777" w:rsidR="00F73EC1" w:rsidRPr="004F7083" w:rsidRDefault="00F73EC1" w:rsidP="00F73EC1">
      <w:pPr>
        <w:pStyle w:val="3GPPHeader"/>
        <w:rPr>
          <w:sz w:val="22"/>
          <w:szCs w:val="22"/>
        </w:rPr>
      </w:pPr>
      <w:r w:rsidRPr="004F7083">
        <w:rPr>
          <w:sz w:val="22"/>
          <w:szCs w:val="22"/>
        </w:rPr>
        <w:t>Source:</w:t>
      </w:r>
      <w:r w:rsidRPr="004F7083">
        <w:rPr>
          <w:sz w:val="22"/>
          <w:szCs w:val="22"/>
        </w:rPr>
        <w:tab/>
        <w:t>Ericsson</w:t>
      </w:r>
    </w:p>
    <w:p w14:paraId="1E41B105" w14:textId="59920CCC" w:rsidR="00F73EC1" w:rsidRPr="004F7083" w:rsidRDefault="00F73EC1" w:rsidP="00F73EC1">
      <w:pPr>
        <w:pStyle w:val="3GPPHeader"/>
        <w:rPr>
          <w:sz w:val="22"/>
          <w:szCs w:val="22"/>
        </w:rPr>
      </w:pPr>
      <w:r w:rsidRPr="004F7083">
        <w:rPr>
          <w:sz w:val="22"/>
          <w:szCs w:val="22"/>
        </w:rPr>
        <w:t>Title:</w:t>
      </w:r>
      <w:r w:rsidRPr="004F7083">
        <w:rPr>
          <w:sz w:val="22"/>
          <w:szCs w:val="22"/>
        </w:rPr>
        <w:tab/>
        <w:t xml:space="preserve">NR and </w:t>
      </w:r>
      <w:r w:rsidR="00EC0F75" w:rsidRPr="004F7083">
        <w:rPr>
          <w:sz w:val="22"/>
          <w:szCs w:val="22"/>
        </w:rPr>
        <w:t>LTE-M</w:t>
      </w:r>
      <w:r w:rsidRPr="004F7083">
        <w:rPr>
          <w:sz w:val="22"/>
          <w:szCs w:val="22"/>
        </w:rPr>
        <w:t xml:space="preserve"> Coexistence</w:t>
      </w:r>
    </w:p>
    <w:p w14:paraId="5930D74B" w14:textId="77777777" w:rsidR="00F73EC1" w:rsidRPr="004F7083" w:rsidRDefault="00F73EC1" w:rsidP="00F73EC1">
      <w:pPr>
        <w:pStyle w:val="3GPPHeader"/>
        <w:rPr>
          <w:sz w:val="22"/>
          <w:szCs w:val="22"/>
        </w:rPr>
      </w:pPr>
      <w:r w:rsidRPr="004F7083">
        <w:rPr>
          <w:sz w:val="22"/>
          <w:szCs w:val="22"/>
        </w:rPr>
        <w:t>Document for:</w:t>
      </w:r>
      <w:r w:rsidRPr="004F7083">
        <w:rPr>
          <w:sz w:val="22"/>
          <w:szCs w:val="22"/>
        </w:rPr>
        <w:tab/>
        <w:t>Decision</w:t>
      </w:r>
    </w:p>
    <w:p w14:paraId="41C04737" w14:textId="77777777" w:rsidR="00F73EC1" w:rsidRPr="004F7083" w:rsidRDefault="00F73EC1" w:rsidP="00F73EC1"/>
    <w:p w14:paraId="0878E333" w14:textId="77777777" w:rsidR="00F73EC1" w:rsidRPr="004F7083" w:rsidRDefault="00F73EC1" w:rsidP="00F73EC1">
      <w:pPr>
        <w:pStyle w:val="Heading1"/>
      </w:pPr>
      <w:r w:rsidRPr="004F7083">
        <w:t>1</w:t>
      </w:r>
      <w:r w:rsidRPr="004F7083">
        <w:tab/>
        <w:t>Introduction</w:t>
      </w:r>
    </w:p>
    <w:p w14:paraId="20B0C351" w14:textId="30064353" w:rsidR="00F73EC1" w:rsidRPr="004F7083" w:rsidRDefault="00CF5F6A" w:rsidP="00F73EC1">
      <w:pPr>
        <w:pStyle w:val="BodyText"/>
      </w:pPr>
      <w:r>
        <w:t>In the</w:t>
      </w:r>
      <w:r w:rsidR="00F73EC1" w:rsidRPr="004F7083">
        <w:t xml:space="preserve"> work item on “</w:t>
      </w:r>
      <w:r w:rsidR="002A739D">
        <w:t>Additional</w:t>
      </w:r>
      <w:r w:rsidR="00F73EC1" w:rsidRPr="004F7083">
        <w:t xml:space="preserve"> </w:t>
      </w:r>
      <w:r w:rsidR="00503B51" w:rsidRPr="004F7083">
        <w:t xml:space="preserve">MTC </w:t>
      </w:r>
      <w:r w:rsidR="00F73EC1" w:rsidRPr="004F7083">
        <w:t xml:space="preserve">enhancements for </w:t>
      </w:r>
      <w:r w:rsidR="00EC0F75" w:rsidRPr="004F7083">
        <w:t>LTE</w:t>
      </w:r>
      <w:r w:rsidR="00F73EC1" w:rsidRPr="004F7083">
        <w:t xml:space="preserve">” </w:t>
      </w:r>
      <w:r w:rsidR="006A0C6A" w:rsidRPr="004F7083">
        <w:fldChar w:fldCharType="begin"/>
      </w:r>
      <w:r w:rsidR="006A0C6A" w:rsidRPr="004F7083">
        <w:instrText xml:space="preserve"> REF R1 \n \h </w:instrText>
      </w:r>
      <w:r w:rsidR="006A0C6A" w:rsidRPr="004F7083">
        <w:fldChar w:fldCharType="separate"/>
      </w:r>
      <w:r w:rsidR="002152D1">
        <w:t>[1]</w:t>
      </w:r>
      <w:r w:rsidR="006A0C6A" w:rsidRPr="004F7083">
        <w:fldChar w:fldCharType="end"/>
      </w:r>
      <w:r w:rsidR="006A0C6A" w:rsidRPr="004F7083">
        <w:fldChar w:fldCharType="begin"/>
      </w:r>
      <w:r w:rsidR="006A0C6A" w:rsidRPr="004F7083">
        <w:instrText xml:space="preserve"> REF R1 \h </w:instrText>
      </w:r>
      <w:r w:rsidR="006A0C6A" w:rsidRPr="004F7083">
        <w:fldChar w:fldCharType="end"/>
      </w:r>
      <w:r w:rsidR="00F73EC1" w:rsidRPr="004F7083">
        <w:t xml:space="preserve"> one </w:t>
      </w:r>
      <w:r w:rsidR="002A739D">
        <w:t xml:space="preserve">of the </w:t>
      </w:r>
      <w:r w:rsidR="00F73EC1" w:rsidRPr="004F7083">
        <w:t>objective</w:t>
      </w:r>
      <w:r w:rsidR="002A739D">
        <w:t>s</w:t>
      </w:r>
      <w:r w:rsidR="00F73EC1" w:rsidRPr="004F7083">
        <w:t xml:space="preserve"> is to study NR and LTE specifications to identify possible issues related to coexistence of </w:t>
      </w:r>
      <w:r w:rsidR="00EC0F75" w:rsidRPr="004F7083">
        <w:t>LTE-M</w:t>
      </w:r>
      <w:r w:rsidR="00F73EC1" w:rsidRPr="004F7083">
        <w:t xml:space="preserve"> with NR.</w:t>
      </w:r>
    </w:p>
    <w:p w14:paraId="594946C5" w14:textId="5B2DA462" w:rsidR="00405ED7" w:rsidRDefault="00F73EC1" w:rsidP="00F73EC1">
      <w:pPr>
        <w:pStyle w:val="BodyText"/>
      </w:pPr>
      <w:r w:rsidRPr="004F7083">
        <w:t xml:space="preserve">In this contribution, we discuss coexistence requirements for allowing an </w:t>
      </w:r>
      <w:r w:rsidR="00EC0F75" w:rsidRPr="004F7083">
        <w:t>LTE-M</w:t>
      </w:r>
      <w:r w:rsidRPr="004F7083">
        <w:t xml:space="preserve"> carrier to be embedded inside an NR carrier. We analyse how these requirements are supported in the Rel-15 specifications. This contribution first discusses </w:t>
      </w:r>
      <w:r w:rsidR="00870D65">
        <w:t>the subcarrier alignment and resource block alignment in downlink NR</w:t>
      </w:r>
      <w:r w:rsidR="00FA568C">
        <w:t xml:space="preserve"> and LTE-M coexistence. Then, it </w:t>
      </w:r>
      <w:r w:rsidR="00EA6901">
        <w:t xml:space="preserve">discusses </w:t>
      </w:r>
      <w:r w:rsidR="00EA6901" w:rsidRPr="004F7083">
        <w:t>the</w:t>
      </w:r>
      <w:r w:rsidRPr="004F7083">
        <w:t xml:space="preserve"> concept of NR reserved resources that allows NR UEs to rate-match around </w:t>
      </w:r>
      <w:r w:rsidR="00EC0F75" w:rsidRPr="004F7083">
        <w:t>LTE-M</w:t>
      </w:r>
      <w:r w:rsidRPr="004F7083">
        <w:t xml:space="preserve"> resource elements.</w:t>
      </w:r>
      <w:r w:rsidR="00EA6901">
        <w:t xml:space="preserve"> Moreover, </w:t>
      </w:r>
      <w:r w:rsidR="00F7217A">
        <w:t xml:space="preserve">resource utilization is analysed </w:t>
      </w:r>
      <w:r w:rsidR="00072EDC">
        <w:t xml:space="preserve">for various </w:t>
      </w:r>
      <w:r w:rsidR="00850335">
        <w:t>scenarios of reserved resources</w:t>
      </w:r>
      <w:r w:rsidR="00F7217A">
        <w:t>.</w:t>
      </w:r>
    </w:p>
    <w:p w14:paraId="40FC0363" w14:textId="77777777" w:rsidR="00405ED7" w:rsidRPr="003D678D" w:rsidRDefault="00405ED7" w:rsidP="00405ED7">
      <w:pPr>
        <w:keepNext/>
        <w:keepLines/>
        <w:pBdr>
          <w:top w:val="single" w:sz="12" w:space="3" w:color="auto"/>
        </w:pBdr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r w:rsidRPr="003D678D">
        <w:rPr>
          <w:rFonts w:ascii="Arial" w:hAnsi="Arial"/>
          <w:sz w:val="36"/>
        </w:rPr>
        <w:t>2</w:t>
      </w:r>
      <w:r w:rsidRPr="003D678D">
        <w:rPr>
          <w:rFonts w:ascii="Arial" w:hAnsi="Arial"/>
          <w:sz w:val="36"/>
        </w:rPr>
        <w:tab/>
        <w:t>Resource block and subcarrier alignments in downlink</w:t>
      </w:r>
    </w:p>
    <w:p w14:paraId="588FAB49" w14:textId="4EBAC7A1" w:rsidR="005D2EE2" w:rsidRPr="004F7083" w:rsidRDefault="005D2EE2" w:rsidP="005D2EE2">
      <w:pPr>
        <w:pStyle w:val="BodyText"/>
      </w:pPr>
      <w:r w:rsidRPr="004F7083">
        <w:t>In</w:t>
      </w:r>
      <w:r>
        <w:t xml:space="preserve"> </w:t>
      </w:r>
      <w:r>
        <w:fldChar w:fldCharType="begin"/>
      </w:r>
      <w:r>
        <w:instrText xml:space="preserve"> REF _Ref525116294 \h </w:instrText>
      </w:r>
      <w:r>
        <w:fldChar w:fldCharType="separate"/>
      </w:r>
      <w:r w:rsidR="002152D1">
        <w:t xml:space="preserve">Table </w:t>
      </w:r>
      <w:r w:rsidR="002152D1">
        <w:rPr>
          <w:noProof/>
        </w:rPr>
        <w:t>1</w:t>
      </w:r>
      <w:r>
        <w:fldChar w:fldCharType="end"/>
      </w:r>
      <w:r w:rsidRPr="004F7083">
        <w:t xml:space="preserve"> we list the frequency bands that can be used by both NR and LTE-M. We also list the channel </w:t>
      </w:r>
      <w:proofErr w:type="spellStart"/>
      <w:r w:rsidRPr="004F7083">
        <w:t>rasters</w:t>
      </w:r>
      <w:proofErr w:type="spellEnd"/>
      <w:r w:rsidRPr="004F7083">
        <w:t xml:space="preserve"> that represent steps and frequencies that can be used by a UE to determine the RF channel positions in the uplink and downlink. An LTE-M UE searches for LTE carriers on a 100 kHz channel raster and, thus, a feasible centre frequency for UE can be expressed as 100*m, with m being an integer number. As we can see fro</w:t>
      </w:r>
      <w:r>
        <w:t xml:space="preserve">m </w:t>
      </w:r>
      <w:r>
        <w:fldChar w:fldCharType="begin"/>
      </w:r>
      <w:r>
        <w:instrText xml:space="preserve"> REF _Ref525116294 \h </w:instrText>
      </w:r>
      <w:r>
        <w:fldChar w:fldCharType="separate"/>
      </w:r>
      <w:r w:rsidR="002152D1">
        <w:t xml:space="preserve">Table </w:t>
      </w:r>
      <w:r w:rsidR="002152D1">
        <w:rPr>
          <w:noProof/>
        </w:rPr>
        <w:t>1</w:t>
      </w:r>
      <w:r>
        <w:fldChar w:fldCharType="end"/>
      </w:r>
      <w:r w:rsidRPr="004F7083">
        <w:t xml:space="preserve">, except for band 41, channel raster for bands which are common for NR and LTE-M is 100 kHz. We note that, while NR and LTE-M have different </w:t>
      </w:r>
      <w:proofErr w:type="spellStart"/>
      <w:r w:rsidRPr="004F7083">
        <w:t>rasters</w:t>
      </w:r>
      <w:proofErr w:type="spellEnd"/>
      <w:r w:rsidRPr="004F7083">
        <w:t xml:space="preserve"> in band 41, it is still possible to have aligned </w:t>
      </w:r>
      <w:proofErr w:type="spellStart"/>
      <w:r w:rsidRPr="004F7083">
        <w:t>rasters</w:t>
      </w:r>
      <w:proofErr w:type="spellEnd"/>
      <w:r w:rsidRPr="004F7083">
        <w:t xml:space="preserve">. For instance, </w:t>
      </w:r>
      <w:proofErr w:type="gramStart"/>
      <w:r w:rsidRPr="004F7083">
        <w:t>considering the fact that</w:t>
      </w:r>
      <w:proofErr w:type="gramEnd"/>
      <w:r w:rsidRPr="004F7083">
        <w:t xml:space="preserve"> 20*15=3*100, the 20th point on the NR raster grid collocates with the 3rd point of the LTE-M raster grid. </w:t>
      </w:r>
    </w:p>
    <w:p w14:paraId="566E7528" w14:textId="66916F2C" w:rsidR="000C6D96" w:rsidRDefault="000C6D96" w:rsidP="00405ED7">
      <w:pPr>
        <w:rPr>
          <w:rFonts w:ascii="Arial" w:hAnsi="Arial"/>
          <w:lang w:eastAsia="zh-CN"/>
        </w:rPr>
      </w:pPr>
    </w:p>
    <w:p w14:paraId="44045FC6" w14:textId="2CF9C114" w:rsidR="000C6D96" w:rsidRDefault="000C6D96" w:rsidP="000C6D96">
      <w:pPr>
        <w:pStyle w:val="Caption"/>
        <w:keepNext/>
        <w:jc w:val="center"/>
      </w:pPr>
      <w:bookmarkStart w:id="0" w:name="_Ref525116294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152D1">
        <w:rPr>
          <w:noProof/>
        </w:rPr>
        <w:t>1</w:t>
      </w:r>
      <w:r>
        <w:fldChar w:fldCharType="end"/>
      </w:r>
      <w:bookmarkEnd w:id="0"/>
      <w:r>
        <w:rPr>
          <w:lang w:val="en-US"/>
        </w:rPr>
        <w:t xml:space="preserve">: </w:t>
      </w:r>
      <w:r w:rsidRPr="002E5BDE">
        <w:rPr>
          <w:lang w:val="en-US"/>
        </w:rPr>
        <w:t>Frequency bands used by both NR and LTE-M</w:t>
      </w:r>
      <w:r>
        <w:rPr>
          <w:lang w:val="en-US"/>
        </w:rPr>
        <w:t>.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2"/>
        <w:gridCol w:w="2584"/>
        <w:gridCol w:w="2807"/>
        <w:gridCol w:w="2706"/>
      </w:tblGrid>
      <w:tr w:rsidR="000C6D96" w:rsidRPr="004F7083" w14:paraId="577C5856" w14:textId="77777777" w:rsidTr="005D2EE2">
        <w:trPr>
          <w:trHeight w:val="448"/>
          <w:jc w:val="center"/>
        </w:trPr>
        <w:tc>
          <w:tcPr>
            <w:tcW w:w="1532" w:type="dxa"/>
            <w:vAlign w:val="center"/>
          </w:tcPr>
          <w:p w14:paraId="0FDA39A6" w14:textId="77777777" w:rsidR="000C6D96" w:rsidRPr="004F7083" w:rsidRDefault="000C6D96" w:rsidP="005D2EE2">
            <w:pPr>
              <w:pStyle w:val="TAH"/>
              <w:rPr>
                <w:szCs w:val="20"/>
              </w:rPr>
            </w:pPr>
            <w:r w:rsidRPr="004F7083">
              <w:rPr>
                <w:bCs/>
                <w:sz w:val="16"/>
                <w:szCs w:val="16"/>
                <w:lang w:val="en-US" w:eastAsia="zh-CN"/>
              </w:rPr>
              <w:t>Band</w:t>
            </w:r>
          </w:p>
        </w:tc>
        <w:tc>
          <w:tcPr>
            <w:tcW w:w="2584" w:type="dxa"/>
            <w:shd w:val="clear" w:color="auto" w:fill="auto"/>
          </w:tcPr>
          <w:p w14:paraId="41E25D76" w14:textId="77777777" w:rsidR="000C6D96" w:rsidRPr="004F7083" w:rsidRDefault="000C6D96" w:rsidP="005D2EE2">
            <w:pPr>
              <w:pStyle w:val="TAH"/>
              <w:rPr>
                <w:szCs w:val="20"/>
              </w:rPr>
            </w:pPr>
            <w:r w:rsidRPr="004F7083">
              <w:rPr>
                <w:szCs w:val="20"/>
              </w:rPr>
              <w:t>Uplink (UL)</w:t>
            </w:r>
          </w:p>
        </w:tc>
        <w:tc>
          <w:tcPr>
            <w:tcW w:w="2807" w:type="dxa"/>
            <w:shd w:val="clear" w:color="auto" w:fill="auto"/>
          </w:tcPr>
          <w:p w14:paraId="24284EA3" w14:textId="77777777" w:rsidR="000C6D96" w:rsidRPr="004F7083" w:rsidRDefault="000C6D96" w:rsidP="005D2EE2">
            <w:pPr>
              <w:pStyle w:val="TAH"/>
              <w:rPr>
                <w:szCs w:val="20"/>
              </w:rPr>
            </w:pPr>
            <w:r w:rsidRPr="004F7083">
              <w:rPr>
                <w:szCs w:val="20"/>
              </w:rPr>
              <w:t xml:space="preserve">Downlink (DL) </w:t>
            </w:r>
          </w:p>
          <w:p w14:paraId="395D83BB" w14:textId="77777777" w:rsidR="000C6D96" w:rsidRPr="004F7083" w:rsidRDefault="000C6D96" w:rsidP="005D2EE2">
            <w:pPr>
              <w:pStyle w:val="TAH"/>
              <w:rPr>
                <w:szCs w:val="20"/>
              </w:rPr>
            </w:pPr>
          </w:p>
        </w:tc>
        <w:tc>
          <w:tcPr>
            <w:tcW w:w="2706" w:type="dxa"/>
          </w:tcPr>
          <w:p w14:paraId="53935F78" w14:textId="77777777" w:rsidR="000C6D96" w:rsidRPr="004F7083" w:rsidRDefault="000C6D96" w:rsidP="005D2EE2">
            <w:pPr>
              <w:pStyle w:val="TAH"/>
              <w:rPr>
                <w:szCs w:val="20"/>
                <w:lang w:val="en-US"/>
              </w:rPr>
            </w:pPr>
            <w:r w:rsidRPr="004F7083">
              <w:rPr>
                <w:szCs w:val="20"/>
                <w:lang w:val="en-US"/>
              </w:rPr>
              <w:t>Raster</w:t>
            </w:r>
          </w:p>
          <w:p w14:paraId="57C263D2" w14:textId="77777777" w:rsidR="000C6D96" w:rsidRPr="004F7083" w:rsidRDefault="000C6D96" w:rsidP="005D2EE2">
            <w:pPr>
              <w:pStyle w:val="TAH"/>
              <w:rPr>
                <w:szCs w:val="20"/>
              </w:rPr>
            </w:pPr>
            <w:r w:rsidRPr="004F7083">
              <w:rPr>
                <w:szCs w:val="20"/>
                <w:lang w:val="en-US"/>
              </w:rPr>
              <w:t>[kHz]</w:t>
            </w:r>
          </w:p>
        </w:tc>
      </w:tr>
      <w:tr w:rsidR="000C6D96" w:rsidRPr="004F7083" w14:paraId="1FA7D270" w14:textId="77777777" w:rsidTr="005D2EE2">
        <w:trPr>
          <w:trHeight w:val="311"/>
          <w:jc w:val="center"/>
        </w:trPr>
        <w:tc>
          <w:tcPr>
            <w:tcW w:w="1532" w:type="dxa"/>
            <w:vAlign w:val="center"/>
          </w:tcPr>
          <w:p w14:paraId="5855CE68" w14:textId="77777777" w:rsidR="000C6D96" w:rsidRPr="004F7083" w:rsidRDefault="000C6D96" w:rsidP="005D2EE2">
            <w:pPr>
              <w:pStyle w:val="TAC"/>
              <w:rPr>
                <w:b/>
                <w:bCs/>
                <w:szCs w:val="20"/>
                <w:lang w:val="en-US" w:eastAsia="zh-CN"/>
              </w:rPr>
            </w:pPr>
            <w:r w:rsidRPr="004F7083">
              <w:rPr>
                <w:b/>
                <w:bCs/>
                <w:szCs w:val="20"/>
                <w:lang w:val="en-US" w:eastAsia="zh-CN"/>
              </w:rPr>
              <w:t>1</w:t>
            </w:r>
          </w:p>
        </w:tc>
        <w:tc>
          <w:tcPr>
            <w:tcW w:w="2584" w:type="dxa"/>
            <w:shd w:val="clear" w:color="auto" w:fill="auto"/>
            <w:vAlign w:val="center"/>
          </w:tcPr>
          <w:p w14:paraId="6EDC4C96" w14:textId="77777777" w:rsidR="000C6D96" w:rsidRPr="004F7083" w:rsidRDefault="000C6D96" w:rsidP="005D2EE2">
            <w:pPr>
              <w:pStyle w:val="TAC"/>
              <w:rPr>
                <w:szCs w:val="20"/>
              </w:rPr>
            </w:pPr>
            <w:r w:rsidRPr="004F7083">
              <w:rPr>
                <w:szCs w:val="20"/>
                <w:lang w:val="en-US" w:eastAsia="zh-CN"/>
              </w:rPr>
              <w:t>1920 - 1980 MHz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14730A69" w14:textId="77777777" w:rsidR="000C6D96" w:rsidRPr="004F7083" w:rsidRDefault="000C6D96" w:rsidP="005D2EE2">
            <w:pPr>
              <w:pStyle w:val="TAC"/>
              <w:rPr>
                <w:szCs w:val="20"/>
              </w:rPr>
            </w:pPr>
            <w:r w:rsidRPr="004F7083">
              <w:rPr>
                <w:szCs w:val="20"/>
                <w:lang w:val="en-US" w:eastAsia="zh-CN"/>
              </w:rPr>
              <w:t>2110 - 2170 MHz</w:t>
            </w:r>
          </w:p>
        </w:tc>
        <w:tc>
          <w:tcPr>
            <w:tcW w:w="2706" w:type="dxa"/>
          </w:tcPr>
          <w:p w14:paraId="1C63119F" w14:textId="77777777" w:rsidR="000C6D96" w:rsidRPr="00E65BBE" w:rsidRDefault="000C6D96" w:rsidP="005D2EE2">
            <w:pPr>
              <w:pStyle w:val="TAC"/>
              <w:rPr>
                <w:szCs w:val="20"/>
                <w:lang w:val="en-US" w:eastAsia="zh-CN"/>
              </w:rPr>
            </w:pPr>
            <w:r w:rsidRPr="004F7083">
              <w:rPr>
                <w:rFonts w:eastAsia="Yu Mincho"/>
                <w:szCs w:val="20"/>
              </w:rPr>
              <w:t>100</w:t>
            </w:r>
          </w:p>
        </w:tc>
      </w:tr>
      <w:tr w:rsidR="000C6D96" w:rsidRPr="004F7083" w14:paraId="4B6BF0C6" w14:textId="77777777" w:rsidTr="005D2EE2">
        <w:trPr>
          <w:trHeight w:val="287"/>
          <w:jc w:val="center"/>
        </w:trPr>
        <w:tc>
          <w:tcPr>
            <w:tcW w:w="1532" w:type="dxa"/>
            <w:vAlign w:val="center"/>
          </w:tcPr>
          <w:p w14:paraId="0440C5B8" w14:textId="77777777" w:rsidR="000C6D96" w:rsidRPr="004F7083" w:rsidRDefault="000C6D96" w:rsidP="005D2EE2">
            <w:pPr>
              <w:pStyle w:val="TAC"/>
              <w:rPr>
                <w:b/>
                <w:bCs/>
                <w:szCs w:val="20"/>
                <w:lang w:val="en-US" w:eastAsia="zh-CN"/>
              </w:rPr>
            </w:pPr>
            <w:r w:rsidRPr="004F7083">
              <w:rPr>
                <w:b/>
                <w:bCs/>
                <w:szCs w:val="20"/>
                <w:lang w:val="en-US" w:eastAsia="zh-CN"/>
              </w:rPr>
              <w:t>2</w:t>
            </w:r>
          </w:p>
        </w:tc>
        <w:tc>
          <w:tcPr>
            <w:tcW w:w="2584" w:type="dxa"/>
            <w:shd w:val="clear" w:color="auto" w:fill="auto"/>
            <w:vAlign w:val="center"/>
          </w:tcPr>
          <w:p w14:paraId="43EDCBB5" w14:textId="77777777" w:rsidR="000C6D96" w:rsidRPr="004F7083" w:rsidRDefault="000C6D96" w:rsidP="005D2EE2">
            <w:pPr>
              <w:pStyle w:val="TAC"/>
              <w:rPr>
                <w:szCs w:val="20"/>
              </w:rPr>
            </w:pPr>
            <w:r w:rsidRPr="004F7083">
              <w:rPr>
                <w:szCs w:val="20"/>
                <w:lang w:val="en-US" w:eastAsia="zh-CN"/>
              </w:rPr>
              <w:t>1850 - 1910 MHz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14ACAA82" w14:textId="77777777" w:rsidR="000C6D96" w:rsidRPr="004F7083" w:rsidRDefault="000C6D96" w:rsidP="005D2EE2">
            <w:pPr>
              <w:pStyle w:val="TAC"/>
              <w:rPr>
                <w:szCs w:val="20"/>
              </w:rPr>
            </w:pPr>
            <w:r w:rsidRPr="004F7083">
              <w:rPr>
                <w:szCs w:val="20"/>
                <w:lang w:val="en-US" w:eastAsia="zh-CN"/>
              </w:rPr>
              <w:t>1930 - 1990 MHz</w:t>
            </w:r>
          </w:p>
        </w:tc>
        <w:tc>
          <w:tcPr>
            <w:tcW w:w="2706" w:type="dxa"/>
          </w:tcPr>
          <w:p w14:paraId="3F160934" w14:textId="77777777" w:rsidR="000C6D96" w:rsidRPr="00E65BBE" w:rsidRDefault="000C6D96" w:rsidP="005D2EE2">
            <w:pPr>
              <w:pStyle w:val="TAC"/>
              <w:rPr>
                <w:szCs w:val="20"/>
                <w:lang w:val="en-US" w:eastAsia="zh-CN"/>
              </w:rPr>
            </w:pPr>
            <w:r w:rsidRPr="004F7083">
              <w:rPr>
                <w:rFonts w:eastAsia="Yu Mincho"/>
                <w:szCs w:val="20"/>
              </w:rPr>
              <w:t>100</w:t>
            </w:r>
          </w:p>
        </w:tc>
      </w:tr>
      <w:tr w:rsidR="000C6D96" w:rsidRPr="004F7083" w14:paraId="5D8F3C54" w14:textId="77777777" w:rsidTr="005D2EE2">
        <w:trPr>
          <w:trHeight w:val="311"/>
          <w:jc w:val="center"/>
        </w:trPr>
        <w:tc>
          <w:tcPr>
            <w:tcW w:w="1532" w:type="dxa"/>
            <w:vAlign w:val="center"/>
          </w:tcPr>
          <w:p w14:paraId="0700B074" w14:textId="77777777" w:rsidR="000C6D96" w:rsidRPr="004F7083" w:rsidRDefault="000C6D96" w:rsidP="005D2EE2">
            <w:pPr>
              <w:pStyle w:val="TAC"/>
              <w:rPr>
                <w:b/>
                <w:bCs/>
                <w:szCs w:val="20"/>
                <w:lang w:val="en-US" w:eastAsia="zh-CN"/>
              </w:rPr>
            </w:pPr>
            <w:r w:rsidRPr="004F7083">
              <w:rPr>
                <w:b/>
                <w:bCs/>
                <w:szCs w:val="20"/>
                <w:lang w:val="en-US" w:eastAsia="zh-CN"/>
              </w:rPr>
              <w:t>3</w:t>
            </w:r>
          </w:p>
        </w:tc>
        <w:tc>
          <w:tcPr>
            <w:tcW w:w="2584" w:type="dxa"/>
            <w:shd w:val="clear" w:color="auto" w:fill="auto"/>
            <w:vAlign w:val="center"/>
          </w:tcPr>
          <w:p w14:paraId="407E016C" w14:textId="77777777" w:rsidR="000C6D96" w:rsidRPr="004F7083" w:rsidRDefault="000C6D96" w:rsidP="005D2EE2">
            <w:pPr>
              <w:pStyle w:val="TAC"/>
              <w:rPr>
                <w:szCs w:val="20"/>
              </w:rPr>
            </w:pPr>
            <w:r w:rsidRPr="004F7083">
              <w:rPr>
                <w:szCs w:val="20"/>
                <w:lang w:val="en-US" w:eastAsia="zh-CN"/>
              </w:rPr>
              <w:t>1710 - 1785 MHz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3D095750" w14:textId="77777777" w:rsidR="000C6D96" w:rsidRPr="004F7083" w:rsidRDefault="000C6D96" w:rsidP="005D2EE2">
            <w:pPr>
              <w:pStyle w:val="TAC"/>
              <w:rPr>
                <w:szCs w:val="20"/>
              </w:rPr>
            </w:pPr>
            <w:r w:rsidRPr="004F7083">
              <w:rPr>
                <w:szCs w:val="20"/>
                <w:lang w:val="en-US" w:eastAsia="zh-CN"/>
              </w:rPr>
              <w:t>1805 - 1880 MHz</w:t>
            </w:r>
          </w:p>
        </w:tc>
        <w:tc>
          <w:tcPr>
            <w:tcW w:w="2706" w:type="dxa"/>
          </w:tcPr>
          <w:p w14:paraId="2A67720E" w14:textId="77777777" w:rsidR="000C6D96" w:rsidRPr="00E65BBE" w:rsidRDefault="000C6D96" w:rsidP="005D2EE2">
            <w:pPr>
              <w:pStyle w:val="TAC"/>
              <w:rPr>
                <w:szCs w:val="20"/>
                <w:lang w:val="en-US" w:eastAsia="zh-CN"/>
              </w:rPr>
            </w:pPr>
            <w:r w:rsidRPr="004F7083">
              <w:rPr>
                <w:rFonts w:eastAsia="Yu Mincho"/>
                <w:szCs w:val="20"/>
              </w:rPr>
              <w:t>100</w:t>
            </w:r>
          </w:p>
        </w:tc>
      </w:tr>
      <w:tr w:rsidR="000C6D96" w:rsidRPr="004F7083" w14:paraId="13A5581E" w14:textId="77777777" w:rsidTr="005D2EE2">
        <w:trPr>
          <w:trHeight w:val="287"/>
          <w:jc w:val="center"/>
        </w:trPr>
        <w:tc>
          <w:tcPr>
            <w:tcW w:w="1532" w:type="dxa"/>
            <w:vAlign w:val="center"/>
          </w:tcPr>
          <w:p w14:paraId="5B0A5A06" w14:textId="77777777" w:rsidR="000C6D96" w:rsidRPr="004F7083" w:rsidRDefault="000C6D96" w:rsidP="005D2EE2">
            <w:pPr>
              <w:pStyle w:val="TAC"/>
              <w:rPr>
                <w:b/>
                <w:bCs/>
                <w:szCs w:val="20"/>
                <w:lang w:val="en-US" w:eastAsia="zh-CN"/>
              </w:rPr>
            </w:pPr>
            <w:r w:rsidRPr="004F7083">
              <w:rPr>
                <w:b/>
                <w:bCs/>
                <w:szCs w:val="20"/>
                <w:lang w:val="en-US" w:eastAsia="zh-CN"/>
              </w:rPr>
              <w:t>5</w:t>
            </w:r>
          </w:p>
        </w:tc>
        <w:tc>
          <w:tcPr>
            <w:tcW w:w="2584" w:type="dxa"/>
            <w:shd w:val="clear" w:color="auto" w:fill="auto"/>
            <w:vAlign w:val="center"/>
          </w:tcPr>
          <w:p w14:paraId="372C8D85" w14:textId="77777777" w:rsidR="000C6D96" w:rsidRPr="004F7083" w:rsidRDefault="000C6D96" w:rsidP="005D2EE2">
            <w:pPr>
              <w:pStyle w:val="TAC"/>
              <w:rPr>
                <w:szCs w:val="20"/>
              </w:rPr>
            </w:pPr>
            <w:r w:rsidRPr="004F7083">
              <w:rPr>
                <w:szCs w:val="20"/>
                <w:lang w:val="en-US" w:eastAsia="zh-CN"/>
              </w:rPr>
              <w:t>824 - 849 MHz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433DEC07" w14:textId="77777777" w:rsidR="000C6D96" w:rsidRPr="004F7083" w:rsidRDefault="000C6D96" w:rsidP="005D2EE2">
            <w:pPr>
              <w:pStyle w:val="TAC"/>
              <w:rPr>
                <w:szCs w:val="20"/>
              </w:rPr>
            </w:pPr>
            <w:r w:rsidRPr="004F7083">
              <w:rPr>
                <w:szCs w:val="20"/>
                <w:lang w:val="en-US" w:eastAsia="zh-CN"/>
              </w:rPr>
              <w:t>869 - 894 MHz</w:t>
            </w:r>
          </w:p>
        </w:tc>
        <w:tc>
          <w:tcPr>
            <w:tcW w:w="2706" w:type="dxa"/>
          </w:tcPr>
          <w:p w14:paraId="399491AC" w14:textId="77777777" w:rsidR="000C6D96" w:rsidRPr="00E65BBE" w:rsidRDefault="000C6D96" w:rsidP="005D2EE2">
            <w:pPr>
              <w:pStyle w:val="TAC"/>
              <w:rPr>
                <w:szCs w:val="20"/>
                <w:lang w:val="en-US" w:eastAsia="zh-CN"/>
              </w:rPr>
            </w:pPr>
            <w:r w:rsidRPr="004F7083">
              <w:rPr>
                <w:rFonts w:eastAsia="Yu Mincho"/>
                <w:szCs w:val="20"/>
              </w:rPr>
              <w:t>100</w:t>
            </w:r>
          </w:p>
        </w:tc>
      </w:tr>
      <w:tr w:rsidR="000C6D96" w:rsidRPr="004F7083" w14:paraId="4D1D215F" w14:textId="77777777" w:rsidTr="005D2EE2">
        <w:trPr>
          <w:trHeight w:val="287"/>
          <w:jc w:val="center"/>
        </w:trPr>
        <w:tc>
          <w:tcPr>
            <w:tcW w:w="1532" w:type="dxa"/>
          </w:tcPr>
          <w:p w14:paraId="49322833" w14:textId="77777777" w:rsidR="000C6D96" w:rsidRPr="004F7083" w:rsidRDefault="000C6D96" w:rsidP="005D2EE2">
            <w:pPr>
              <w:pStyle w:val="TAC"/>
              <w:rPr>
                <w:b/>
                <w:bCs/>
                <w:sz w:val="16"/>
                <w:szCs w:val="20"/>
              </w:rPr>
            </w:pPr>
            <w:r w:rsidRPr="004F7083">
              <w:rPr>
                <w:b/>
                <w:bCs/>
                <w:szCs w:val="20"/>
              </w:rPr>
              <w:t>7</w:t>
            </w:r>
          </w:p>
        </w:tc>
        <w:tc>
          <w:tcPr>
            <w:tcW w:w="2584" w:type="dxa"/>
            <w:shd w:val="clear" w:color="auto" w:fill="auto"/>
          </w:tcPr>
          <w:p w14:paraId="243D1A4D" w14:textId="77777777" w:rsidR="000C6D96" w:rsidRPr="004F7083" w:rsidRDefault="000C6D96" w:rsidP="005D2EE2">
            <w:pPr>
              <w:pStyle w:val="TAC"/>
              <w:rPr>
                <w:sz w:val="16"/>
                <w:szCs w:val="20"/>
              </w:rPr>
            </w:pPr>
            <w:r w:rsidRPr="004F7083">
              <w:rPr>
                <w:szCs w:val="20"/>
                <w:lang w:val="en-US" w:eastAsia="zh-CN"/>
              </w:rPr>
              <w:t>2500 – 2570 MHz</w:t>
            </w:r>
          </w:p>
        </w:tc>
        <w:tc>
          <w:tcPr>
            <w:tcW w:w="2807" w:type="dxa"/>
            <w:shd w:val="clear" w:color="auto" w:fill="auto"/>
          </w:tcPr>
          <w:p w14:paraId="5726B36B" w14:textId="77777777" w:rsidR="000C6D96" w:rsidRPr="004F7083" w:rsidRDefault="000C6D96" w:rsidP="005D2EE2">
            <w:pPr>
              <w:pStyle w:val="TAC"/>
              <w:rPr>
                <w:sz w:val="16"/>
                <w:szCs w:val="20"/>
              </w:rPr>
            </w:pPr>
            <w:r w:rsidRPr="004F7083">
              <w:rPr>
                <w:szCs w:val="20"/>
                <w:lang w:val="en-US" w:eastAsia="zh-CN"/>
              </w:rPr>
              <w:t>2620 – 2690 MHz</w:t>
            </w:r>
          </w:p>
        </w:tc>
        <w:tc>
          <w:tcPr>
            <w:tcW w:w="2706" w:type="dxa"/>
          </w:tcPr>
          <w:p w14:paraId="02BDF999" w14:textId="77777777" w:rsidR="000C6D96" w:rsidRPr="004F7083" w:rsidRDefault="000C6D96" w:rsidP="005D2EE2">
            <w:pPr>
              <w:pStyle w:val="TAC"/>
              <w:rPr>
                <w:sz w:val="16"/>
                <w:szCs w:val="20"/>
                <w:lang w:val="en-US"/>
              </w:rPr>
            </w:pPr>
            <w:r w:rsidRPr="004F7083">
              <w:rPr>
                <w:sz w:val="16"/>
                <w:szCs w:val="20"/>
                <w:lang w:val="en-US"/>
              </w:rPr>
              <w:t>100</w:t>
            </w:r>
          </w:p>
        </w:tc>
      </w:tr>
      <w:tr w:rsidR="000C6D96" w:rsidRPr="004F7083" w14:paraId="01CA73E8" w14:textId="77777777" w:rsidTr="005D2EE2">
        <w:trPr>
          <w:trHeight w:val="311"/>
          <w:jc w:val="center"/>
        </w:trPr>
        <w:tc>
          <w:tcPr>
            <w:tcW w:w="1532" w:type="dxa"/>
            <w:vAlign w:val="center"/>
          </w:tcPr>
          <w:p w14:paraId="71961B98" w14:textId="77777777" w:rsidR="000C6D96" w:rsidRPr="004F7083" w:rsidRDefault="000C6D96" w:rsidP="005D2EE2">
            <w:pPr>
              <w:pStyle w:val="TAC"/>
              <w:rPr>
                <w:b/>
                <w:bCs/>
                <w:szCs w:val="20"/>
                <w:lang w:val="en-US" w:eastAsia="zh-CN"/>
              </w:rPr>
            </w:pPr>
            <w:r w:rsidRPr="004F7083">
              <w:rPr>
                <w:b/>
                <w:bCs/>
                <w:szCs w:val="20"/>
                <w:lang w:val="en-US" w:eastAsia="zh-CN"/>
              </w:rPr>
              <w:t>8</w:t>
            </w:r>
          </w:p>
        </w:tc>
        <w:tc>
          <w:tcPr>
            <w:tcW w:w="2584" w:type="dxa"/>
            <w:shd w:val="clear" w:color="auto" w:fill="auto"/>
            <w:vAlign w:val="center"/>
          </w:tcPr>
          <w:p w14:paraId="26AD7E25" w14:textId="77777777" w:rsidR="000C6D96" w:rsidRPr="004F7083" w:rsidRDefault="000C6D96" w:rsidP="005D2EE2">
            <w:pPr>
              <w:pStyle w:val="TAC"/>
              <w:rPr>
                <w:szCs w:val="20"/>
              </w:rPr>
            </w:pPr>
            <w:r w:rsidRPr="004F7083">
              <w:rPr>
                <w:szCs w:val="20"/>
                <w:lang w:val="en-US" w:eastAsia="zh-CN"/>
              </w:rPr>
              <w:t>880 - 915 MHz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68CD28E1" w14:textId="77777777" w:rsidR="000C6D96" w:rsidRPr="004F7083" w:rsidRDefault="000C6D96" w:rsidP="005D2EE2">
            <w:pPr>
              <w:pStyle w:val="TAC"/>
              <w:rPr>
                <w:szCs w:val="20"/>
              </w:rPr>
            </w:pPr>
            <w:r w:rsidRPr="004F7083">
              <w:rPr>
                <w:szCs w:val="20"/>
                <w:lang w:val="en-US" w:eastAsia="zh-CN"/>
              </w:rPr>
              <w:t>925 - 960 MHz</w:t>
            </w:r>
          </w:p>
        </w:tc>
        <w:tc>
          <w:tcPr>
            <w:tcW w:w="2706" w:type="dxa"/>
          </w:tcPr>
          <w:p w14:paraId="21A63EF8" w14:textId="77777777" w:rsidR="000C6D96" w:rsidRPr="00E65BBE" w:rsidRDefault="000C6D96" w:rsidP="005D2EE2">
            <w:pPr>
              <w:pStyle w:val="TAC"/>
              <w:rPr>
                <w:szCs w:val="20"/>
                <w:lang w:val="en-US" w:eastAsia="zh-CN"/>
              </w:rPr>
            </w:pPr>
            <w:r w:rsidRPr="004F7083">
              <w:rPr>
                <w:rFonts w:eastAsia="Yu Mincho"/>
                <w:szCs w:val="20"/>
              </w:rPr>
              <w:t>100</w:t>
            </w:r>
          </w:p>
        </w:tc>
      </w:tr>
      <w:tr w:rsidR="000C6D96" w:rsidRPr="004F7083" w14:paraId="4B9B5135" w14:textId="77777777" w:rsidTr="005D2EE2">
        <w:trPr>
          <w:trHeight w:val="311"/>
          <w:jc w:val="center"/>
        </w:trPr>
        <w:tc>
          <w:tcPr>
            <w:tcW w:w="1532" w:type="dxa"/>
            <w:vAlign w:val="center"/>
          </w:tcPr>
          <w:p w14:paraId="4ECD4D84" w14:textId="77777777" w:rsidR="000C6D96" w:rsidRPr="004F7083" w:rsidRDefault="000C6D96" w:rsidP="005D2EE2">
            <w:pPr>
              <w:pStyle w:val="TAC"/>
              <w:rPr>
                <w:b/>
                <w:bCs/>
                <w:szCs w:val="20"/>
                <w:lang w:val="en-US" w:eastAsia="zh-CN"/>
              </w:rPr>
            </w:pPr>
            <w:r w:rsidRPr="004F7083">
              <w:rPr>
                <w:b/>
                <w:bCs/>
                <w:szCs w:val="20"/>
                <w:lang w:val="en-US" w:eastAsia="zh-CN"/>
              </w:rPr>
              <w:t>12</w:t>
            </w:r>
          </w:p>
        </w:tc>
        <w:tc>
          <w:tcPr>
            <w:tcW w:w="2584" w:type="dxa"/>
            <w:shd w:val="clear" w:color="auto" w:fill="auto"/>
            <w:vAlign w:val="center"/>
          </w:tcPr>
          <w:p w14:paraId="3523B0AD" w14:textId="77777777" w:rsidR="000C6D96" w:rsidRPr="004F7083" w:rsidRDefault="000C6D96" w:rsidP="005D2EE2">
            <w:pPr>
              <w:pStyle w:val="TAC"/>
              <w:rPr>
                <w:szCs w:val="20"/>
              </w:rPr>
            </w:pPr>
            <w:r w:rsidRPr="004F7083">
              <w:rPr>
                <w:szCs w:val="20"/>
                <w:lang w:val="en-US" w:eastAsia="zh-CN"/>
              </w:rPr>
              <w:t>699 - 716 MHz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353DA0A9" w14:textId="77777777" w:rsidR="000C6D96" w:rsidRPr="004F7083" w:rsidRDefault="000C6D96" w:rsidP="005D2EE2">
            <w:pPr>
              <w:pStyle w:val="TAC"/>
              <w:rPr>
                <w:szCs w:val="20"/>
              </w:rPr>
            </w:pPr>
            <w:r w:rsidRPr="004F7083">
              <w:rPr>
                <w:szCs w:val="20"/>
                <w:lang w:val="en-US" w:eastAsia="zh-CN"/>
              </w:rPr>
              <w:t>729 - 746 MHz</w:t>
            </w:r>
          </w:p>
        </w:tc>
        <w:tc>
          <w:tcPr>
            <w:tcW w:w="2706" w:type="dxa"/>
          </w:tcPr>
          <w:p w14:paraId="184935A2" w14:textId="77777777" w:rsidR="000C6D96" w:rsidRPr="00E65BBE" w:rsidRDefault="000C6D96" w:rsidP="005D2EE2">
            <w:pPr>
              <w:pStyle w:val="TAC"/>
              <w:rPr>
                <w:szCs w:val="20"/>
                <w:lang w:val="en-US" w:eastAsia="zh-CN"/>
              </w:rPr>
            </w:pPr>
            <w:r w:rsidRPr="004F7083">
              <w:rPr>
                <w:rFonts w:eastAsia="Yu Mincho"/>
                <w:szCs w:val="20"/>
              </w:rPr>
              <w:t>100</w:t>
            </w:r>
          </w:p>
        </w:tc>
      </w:tr>
      <w:tr w:rsidR="000C6D96" w:rsidRPr="004F7083" w14:paraId="175FE274" w14:textId="77777777" w:rsidTr="005D2EE2">
        <w:trPr>
          <w:trHeight w:val="287"/>
          <w:jc w:val="center"/>
        </w:trPr>
        <w:tc>
          <w:tcPr>
            <w:tcW w:w="1532" w:type="dxa"/>
            <w:vAlign w:val="center"/>
          </w:tcPr>
          <w:p w14:paraId="2087316D" w14:textId="77777777" w:rsidR="000C6D96" w:rsidRPr="004F7083" w:rsidRDefault="000C6D96" w:rsidP="005D2EE2">
            <w:pPr>
              <w:pStyle w:val="TAC"/>
              <w:rPr>
                <w:b/>
                <w:bCs/>
                <w:szCs w:val="20"/>
                <w:lang w:val="en-US" w:eastAsia="zh-CN"/>
              </w:rPr>
            </w:pPr>
            <w:r w:rsidRPr="004F7083">
              <w:rPr>
                <w:b/>
                <w:bCs/>
                <w:szCs w:val="20"/>
                <w:lang w:val="en-US" w:eastAsia="zh-CN"/>
              </w:rPr>
              <w:t>20</w:t>
            </w:r>
          </w:p>
        </w:tc>
        <w:tc>
          <w:tcPr>
            <w:tcW w:w="2584" w:type="dxa"/>
            <w:shd w:val="clear" w:color="auto" w:fill="auto"/>
            <w:vAlign w:val="center"/>
          </w:tcPr>
          <w:p w14:paraId="7D7FEDE6" w14:textId="77777777" w:rsidR="000C6D96" w:rsidRPr="004F7083" w:rsidRDefault="000C6D96" w:rsidP="005D2EE2">
            <w:pPr>
              <w:pStyle w:val="TAC"/>
              <w:rPr>
                <w:szCs w:val="20"/>
              </w:rPr>
            </w:pPr>
            <w:r w:rsidRPr="004F7083">
              <w:rPr>
                <w:szCs w:val="20"/>
                <w:lang w:val="en-US" w:eastAsia="zh-CN"/>
              </w:rPr>
              <w:t>832 - 862 MHz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2FD67F73" w14:textId="77777777" w:rsidR="000C6D96" w:rsidRPr="004F7083" w:rsidRDefault="000C6D96" w:rsidP="005D2EE2">
            <w:pPr>
              <w:pStyle w:val="TAC"/>
              <w:rPr>
                <w:szCs w:val="20"/>
              </w:rPr>
            </w:pPr>
            <w:r w:rsidRPr="004F7083">
              <w:rPr>
                <w:szCs w:val="20"/>
                <w:lang w:val="en-US" w:eastAsia="zh-CN"/>
              </w:rPr>
              <w:t>791 - 821 MHz</w:t>
            </w:r>
          </w:p>
        </w:tc>
        <w:tc>
          <w:tcPr>
            <w:tcW w:w="2706" w:type="dxa"/>
          </w:tcPr>
          <w:p w14:paraId="52E43206" w14:textId="77777777" w:rsidR="000C6D96" w:rsidRPr="00E65BBE" w:rsidRDefault="000C6D96" w:rsidP="005D2EE2">
            <w:pPr>
              <w:pStyle w:val="TAC"/>
              <w:rPr>
                <w:szCs w:val="20"/>
                <w:lang w:val="en-US" w:eastAsia="zh-CN"/>
              </w:rPr>
            </w:pPr>
            <w:r w:rsidRPr="004F7083">
              <w:rPr>
                <w:rFonts w:eastAsia="Yu Mincho"/>
                <w:szCs w:val="20"/>
              </w:rPr>
              <w:t>100</w:t>
            </w:r>
          </w:p>
        </w:tc>
      </w:tr>
      <w:tr w:rsidR="000C6D96" w:rsidRPr="004F7083" w14:paraId="3510E216" w14:textId="77777777" w:rsidTr="005D2EE2">
        <w:trPr>
          <w:trHeight w:val="311"/>
          <w:jc w:val="center"/>
        </w:trPr>
        <w:tc>
          <w:tcPr>
            <w:tcW w:w="1532" w:type="dxa"/>
            <w:vAlign w:val="center"/>
          </w:tcPr>
          <w:p w14:paraId="547F408D" w14:textId="77777777" w:rsidR="000C6D96" w:rsidRPr="004F7083" w:rsidRDefault="000C6D96" w:rsidP="005D2EE2">
            <w:pPr>
              <w:pStyle w:val="TAC"/>
              <w:rPr>
                <w:b/>
                <w:bCs/>
                <w:szCs w:val="20"/>
                <w:lang w:val="en-US" w:eastAsia="zh-CN"/>
              </w:rPr>
            </w:pPr>
            <w:r w:rsidRPr="004F7083">
              <w:rPr>
                <w:b/>
                <w:bCs/>
                <w:szCs w:val="20"/>
                <w:lang w:val="en-US" w:eastAsia="zh-CN"/>
              </w:rPr>
              <w:t>25</w:t>
            </w:r>
          </w:p>
        </w:tc>
        <w:tc>
          <w:tcPr>
            <w:tcW w:w="2584" w:type="dxa"/>
            <w:shd w:val="clear" w:color="auto" w:fill="auto"/>
            <w:vAlign w:val="center"/>
          </w:tcPr>
          <w:p w14:paraId="30DC34D8" w14:textId="77777777" w:rsidR="000C6D96" w:rsidRPr="004F7083" w:rsidRDefault="000C6D96" w:rsidP="005D2EE2">
            <w:pPr>
              <w:pStyle w:val="TAC"/>
              <w:rPr>
                <w:szCs w:val="20"/>
              </w:rPr>
            </w:pPr>
            <w:r w:rsidRPr="004F7083">
              <w:rPr>
                <w:szCs w:val="20"/>
                <w:lang w:val="en-US" w:eastAsia="zh-CN"/>
              </w:rPr>
              <w:t>1850 - 1915 MHz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0AE41139" w14:textId="77777777" w:rsidR="000C6D96" w:rsidRPr="004F7083" w:rsidRDefault="000C6D96" w:rsidP="005D2EE2">
            <w:pPr>
              <w:pStyle w:val="TAC"/>
              <w:rPr>
                <w:szCs w:val="20"/>
              </w:rPr>
            </w:pPr>
            <w:r w:rsidRPr="004F7083">
              <w:rPr>
                <w:szCs w:val="20"/>
                <w:lang w:val="en-US" w:eastAsia="zh-CN"/>
              </w:rPr>
              <w:t>1930 - 1995 MHz</w:t>
            </w:r>
          </w:p>
        </w:tc>
        <w:tc>
          <w:tcPr>
            <w:tcW w:w="2706" w:type="dxa"/>
          </w:tcPr>
          <w:p w14:paraId="6A756782" w14:textId="77777777" w:rsidR="000C6D96" w:rsidRPr="00E65BBE" w:rsidRDefault="000C6D96" w:rsidP="005D2EE2">
            <w:pPr>
              <w:pStyle w:val="TAC"/>
              <w:rPr>
                <w:szCs w:val="20"/>
                <w:lang w:val="en-US" w:eastAsia="zh-CN"/>
              </w:rPr>
            </w:pPr>
            <w:r w:rsidRPr="004F7083">
              <w:rPr>
                <w:rFonts w:eastAsia="Yu Mincho"/>
                <w:szCs w:val="20"/>
              </w:rPr>
              <w:t>100</w:t>
            </w:r>
          </w:p>
        </w:tc>
      </w:tr>
      <w:tr w:rsidR="000C6D96" w:rsidRPr="004F7083" w14:paraId="0CD2E845" w14:textId="77777777" w:rsidTr="005D2EE2">
        <w:trPr>
          <w:trHeight w:val="311"/>
          <w:jc w:val="center"/>
        </w:trPr>
        <w:tc>
          <w:tcPr>
            <w:tcW w:w="1532" w:type="dxa"/>
            <w:vAlign w:val="center"/>
          </w:tcPr>
          <w:p w14:paraId="63BE2322" w14:textId="77777777" w:rsidR="000C6D96" w:rsidRPr="004F7083" w:rsidRDefault="000C6D96" w:rsidP="005D2EE2">
            <w:pPr>
              <w:pStyle w:val="TAC"/>
              <w:rPr>
                <w:b/>
                <w:bCs/>
                <w:szCs w:val="20"/>
                <w:lang w:val="en-US" w:eastAsia="zh-CN"/>
              </w:rPr>
            </w:pPr>
            <w:r w:rsidRPr="004F7083">
              <w:rPr>
                <w:b/>
                <w:bCs/>
                <w:szCs w:val="20"/>
                <w:lang w:val="en-US" w:eastAsia="zh-CN"/>
              </w:rPr>
              <w:t>28</w:t>
            </w:r>
          </w:p>
        </w:tc>
        <w:tc>
          <w:tcPr>
            <w:tcW w:w="2584" w:type="dxa"/>
            <w:shd w:val="clear" w:color="auto" w:fill="auto"/>
            <w:vAlign w:val="center"/>
          </w:tcPr>
          <w:p w14:paraId="1056B196" w14:textId="77777777" w:rsidR="000C6D96" w:rsidRPr="004F7083" w:rsidRDefault="000C6D96" w:rsidP="005D2EE2">
            <w:pPr>
              <w:pStyle w:val="TAC"/>
              <w:rPr>
                <w:szCs w:val="20"/>
              </w:rPr>
            </w:pPr>
            <w:r w:rsidRPr="004F7083">
              <w:rPr>
                <w:szCs w:val="20"/>
                <w:lang w:val="en-US" w:eastAsia="zh-CN"/>
              </w:rPr>
              <w:t>703 - 748 MHz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68E77FFC" w14:textId="77777777" w:rsidR="000C6D96" w:rsidRPr="004F7083" w:rsidRDefault="000C6D96" w:rsidP="005D2EE2">
            <w:pPr>
              <w:pStyle w:val="TAC"/>
              <w:rPr>
                <w:szCs w:val="20"/>
              </w:rPr>
            </w:pPr>
            <w:r w:rsidRPr="004F7083">
              <w:rPr>
                <w:szCs w:val="20"/>
                <w:lang w:val="en-US" w:eastAsia="zh-CN"/>
              </w:rPr>
              <w:t>758 - 803 MHz</w:t>
            </w:r>
          </w:p>
        </w:tc>
        <w:tc>
          <w:tcPr>
            <w:tcW w:w="2706" w:type="dxa"/>
          </w:tcPr>
          <w:p w14:paraId="1425E51B" w14:textId="77777777" w:rsidR="000C6D96" w:rsidRPr="00E65BBE" w:rsidRDefault="000C6D96" w:rsidP="005D2EE2">
            <w:pPr>
              <w:pStyle w:val="TAC"/>
              <w:rPr>
                <w:szCs w:val="20"/>
                <w:lang w:val="en-US" w:eastAsia="zh-CN"/>
              </w:rPr>
            </w:pPr>
            <w:r w:rsidRPr="004F7083">
              <w:rPr>
                <w:szCs w:val="20"/>
                <w:lang w:val="en-US" w:eastAsia="zh-CN"/>
              </w:rPr>
              <w:t>100</w:t>
            </w:r>
          </w:p>
        </w:tc>
      </w:tr>
      <w:tr w:rsidR="000C6D96" w:rsidRPr="004F7083" w14:paraId="3CFA0D99" w14:textId="77777777" w:rsidTr="005D2EE2">
        <w:trPr>
          <w:trHeight w:val="311"/>
          <w:jc w:val="center"/>
        </w:trPr>
        <w:tc>
          <w:tcPr>
            <w:tcW w:w="1532" w:type="dxa"/>
            <w:vAlign w:val="center"/>
          </w:tcPr>
          <w:p w14:paraId="12256008" w14:textId="77777777" w:rsidR="000C6D96" w:rsidRPr="004F7083" w:rsidRDefault="000C6D96" w:rsidP="005D2EE2">
            <w:pPr>
              <w:pStyle w:val="TAC"/>
              <w:rPr>
                <w:b/>
                <w:bCs/>
                <w:szCs w:val="20"/>
                <w:lang w:val="en-US" w:eastAsia="zh-CN"/>
              </w:rPr>
            </w:pPr>
            <w:r w:rsidRPr="004F7083">
              <w:rPr>
                <w:b/>
                <w:bCs/>
                <w:szCs w:val="20"/>
                <w:lang w:val="en-US" w:eastAsia="zh-CN"/>
              </w:rPr>
              <w:t>40</w:t>
            </w:r>
          </w:p>
        </w:tc>
        <w:tc>
          <w:tcPr>
            <w:tcW w:w="2584" w:type="dxa"/>
            <w:shd w:val="clear" w:color="auto" w:fill="auto"/>
            <w:vAlign w:val="center"/>
          </w:tcPr>
          <w:p w14:paraId="3EE1D8E4" w14:textId="77777777" w:rsidR="000C6D96" w:rsidRPr="004F7083" w:rsidRDefault="000C6D96" w:rsidP="005D2EE2">
            <w:pPr>
              <w:pStyle w:val="TAC"/>
              <w:rPr>
                <w:szCs w:val="20"/>
                <w:lang w:val="en-US" w:eastAsia="zh-CN"/>
              </w:rPr>
            </w:pPr>
            <w:r w:rsidRPr="004F7083">
              <w:rPr>
                <w:sz w:val="16"/>
                <w:szCs w:val="20"/>
              </w:rPr>
              <w:t>2300 – 2400</w:t>
            </w:r>
            <w:r w:rsidRPr="004F7083">
              <w:rPr>
                <w:sz w:val="16"/>
                <w:szCs w:val="20"/>
                <w:lang w:val="en-US"/>
              </w:rPr>
              <w:t xml:space="preserve"> MHz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794A6F54" w14:textId="77777777" w:rsidR="000C6D96" w:rsidRPr="004F7083" w:rsidRDefault="000C6D96" w:rsidP="005D2EE2">
            <w:pPr>
              <w:pStyle w:val="TAC"/>
              <w:rPr>
                <w:szCs w:val="20"/>
                <w:lang w:val="en-US" w:eastAsia="zh-CN"/>
              </w:rPr>
            </w:pPr>
            <w:r w:rsidRPr="004F7083">
              <w:rPr>
                <w:sz w:val="16"/>
                <w:szCs w:val="20"/>
              </w:rPr>
              <w:t>2300 – 2400</w:t>
            </w:r>
            <w:r w:rsidRPr="004F7083">
              <w:rPr>
                <w:sz w:val="16"/>
                <w:szCs w:val="20"/>
                <w:lang w:val="en-US"/>
              </w:rPr>
              <w:t xml:space="preserve"> MHz </w:t>
            </w:r>
          </w:p>
        </w:tc>
        <w:tc>
          <w:tcPr>
            <w:tcW w:w="2706" w:type="dxa"/>
          </w:tcPr>
          <w:p w14:paraId="379DD4D0" w14:textId="77777777" w:rsidR="000C6D96" w:rsidRPr="004F7083" w:rsidRDefault="000C6D96" w:rsidP="005D2EE2">
            <w:pPr>
              <w:pStyle w:val="TAC"/>
              <w:rPr>
                <w:szCs w:val="20"/>
                <w:lang w:val="en-US" w:eastAsia="zh-CN"/>
              </w:rPr>
            </w:pPr>
            <w:r w:rsidRPr="004F7083">
              <w:rPr>
                <w:szCs w:val="20"/>
                <w:lang w:val="en-US" w:eastAsia="zh-CN"/>
              </w:rPr>
              <w:t>100</w:t>
            </w:r>
          </w:p>
        </w:tc>
      </w:tr>
      <w:tr w:rsidR="000C6D96" w:rsidRPr="004F7083" w14:paraId="2AEEAC1B" w14:textId="77777777" w:rsidTr="005D2EE2">
        <w:trPr>
          <w:trHeight w:val="311"/>
          <w:jc w:val="center"/>
        </w:trPr>
        <w:tc>
          <w:tcPr>
            <w:tcW w:w="1532" w:type="dxa"/>
            <w:vAlign w:val="center"/>
          </w:tcPr>
          <w:p w14:paraId="5FE87ED9" w14:textId="77777777" w:rsidR="000C6D96" w:rsidRPr="004F7083" w:rsidRDefault="000C6D96" w:rsidP="005D2EE2">
            <w:pPr>
              <w:pStyle w:val="TAC"/>
              <w:rPr>
                <w:b/>
                <w:bCs/>
                <w:szCs w:val="20"/>
                <w:lang w:val="en-US" w:eastAsia="zh-CN"/>
              </w:rPr>
            </w:pPr>
            <w:bookmarkStart w:id="1" w:name="_Hlk520361755"/>
            <w:r w:rsidRPr="004F7083">
              <w:rPr>
                <w:b/>
                <w:bCs/>
                <w:szCs w:val="20"/>
                <w:lang w:val="en-US" w:eastAsia="zh-CN"/>
              </w:rPr>
              <w:t>41</w:t>
            </w:r>
          </w:p>
        </w:tc>
        <w:tc>
          <w:tcPr>
            <w:tcW w:w="2584" w:type="dxa"/>
            <w:shd w:val="clear" w:color="auto" w:fill="auto"/>
          </w:tcPr>
          <w:p w14:paraId="7557239E" w14:textId="77777777" w:rsidR="000C6D96" w:rsidRPr="004F7083" w:rsidRDefault="000C6D96" w:rsidP="005D2EE2">
            <w:pPr>
              <w:pStyle w:val="TAC"/>
              <w:rPr>
                <w:szCs w:val="20"/>
                <w:lang w:val="en-US" w:eastAsia="zh-CN"/>
              </w:rPr>
            </w:pPr>
            <w:r w:rsidRPr="004F7083">
              <w:rPr>
                <w:szCs w:val="20"/>
                <w:lang w:val="en-US" w:eastAsia="zh-CN"/>
              </w:rPr>
              <w:t>2496 - 2690 MHz</w:t>
            </w:r>
          </w:p>
        </w:tc>
        <w:tc>
          <w:tcPr>
            <w:tcW w:w="2807" w:type="dxa"/>
            <w:shd w:val="clear" w:color="auto" w:fill="auto"/>
          </w:tcPr>
          <w:p w14:paraId="2AFE6DF8" w14:textId="77777777" w:rsidR="000C6D96" w:rsidRPr="004F7083" w:rsidRDefault="000C6D96" w:rsidP="005D2EE2">
            <w:pPr>
              <w:pStyle w:val="TAC"/>
              <w:rPr>
                <w:szCs w:val="20"/>
                <w:lang w:val="en-US" w:eastAsia="zh-CN"/>
              </w:rPr>
            </w:pPr>
            <w:r w:rsidRPr="004F7083">
              <w:rPr>
                <w:szCs w:val="20"/>
                <w:lang w:val="en-US" w:eastAsia="zh-CN"/>
              </w:rPr>
              <w:t>2496 - 2690 MHz</w:t>
            </w:r>
          </w:p>
        </w:tc>
        <w:tc>
          <w:tcPr>
            <w:tcW w:w="2706" w:type="dxa"/>
            <w:vAlign w:val="center"/>
          </w:tcPr>
          <w:p w14:paraId="7DCD8973" w14:textId="77777777" w:rsidR="000C6D96" w:rsidRPr="004F7083" w:rsidRDefault="000C6D96" w:rsidP="005D2EE2">
            <w:pPr>
              <w:pStyle w:val="TAC"/>
              <w:rPr>
                <w:szCs w:val="20"/>
                <w:lang w:val="en-US" w:eastAsia="zh-CN"/>
              </w:rPr>
            </w:pPr>
            <w:r w:rsidRPr="004F7083">
              <w:rPr>
                <w:szCs w:val="20"/>
                <w:lang w:val="en-US" w:eastAsia="zh-CN"/>
              </w:rPr>
              <w:t xml:space="preserve">NR: 15, 30, and </w:t>
            </w:r>
          </w:p>
          <w:p w14:paraId="511EF01F" w14:textId="77777777" w:rsidR="000C6D96" w:rsidRPr="004F7083" w:rsidRDefault="000C6D96" w:rsidP="005D2EE2">
            <w:pPr>
              <w:pStyle w:val="TAC"/>
              <w:rPr>
                <w:szCs w:val="20"/>
                <w:lang w:val="en-US" w:eastAsia="zh-CN"/>
              </w:rPr>
            </w:pPr>
            <w:r w:rsidRPr="004F7083">
              <w:rPr>
                <w:szCs w:val="20"/>
                <w:lang w:val="en-US" w:eastAsia="zh-CN"/>
              </w:rPr>
              <w:t>LTE-M: 100</w:t>
            </w:r>
          </w:p>
        </w:tc>
      </w:tr>
      <w:bookmarkEnd w:id="1"/>
      <w:tr w:rsidR="000C6D96" w:rsidRPr="004F7083" w14:paraId="329CB3D2" w14:textId="77777777" w:rsidTr="005D2EE2">
        <w:trPr>
          <w:trHeight w:val="311"/>
          <w:jc w:val="center"/>
        </w:trPr>
        <w:tc>
          <w:tcPr>
            <w:tcW w:w="1532" w:type="dxa"/>
            <w:vAlign w:val="center"/>
          </w:tcPr>
          <w:p w14:paraId="214D4F4B" w14:textId="77777777" w:rsidR="000C6D96" w:rsidRPr="004F7083" w:rsidRDefault="000C6D96" w:rsidP="005D2EE2">
            <w:pPr>
              <w:pStyle w:val="TAC"/>
              <w:rPr>
                <w:b/>
                <w:bCs/>
                <w:szCs w:val="20"/>
                <w:lang w:val="en-US" w:eastAsia="zh-CN"/>
              </w:rPr>
            </w:pPr>
            <w:r w:rsidRPr="004F7083">
              <w:rPr>
                <w:b/>
                <w:bCs/>
                <w:szCs w:val="20"/>
                <w:lang w:val="en-US" w:eastAsia="zh-CN"/>
              </w:rPr>
              <w:t>66</w:t>
            </w:r>
          </w:p>
        </w:tc>
        <w:tc>
          <w:tcPr>
            <w:tcW w:w="2584" w:type="dxa"/>
            <w:shd w:val="clear" w:color="auto" w:fill="auto"/>
            <w:vAlign w:val="center"/>
          </w:tcPr>
          <w:p w14:paraId="2DE7AEAA" w14:textId="77777777" w:rsidR="000C6D96" w:rsidRPr="004F7083" w:rsidRDefault="000C6D96" w:rsidP="005D2EE2">
            <w:pPr>
              <w:pStyle w:val="TAC"/>
              <w:rPr>
                <w:szCs w:val="20"/>
              </w:rPr>
            </w:pPr>
            <w:r w:rsidRPr="004F7083">
              <w:rPr>
                <w:szCs w:val="20"/>
                <w:lang w:val="en-US" w:eastAsia="zh-CN"/>
              </w:rPr>
              <w:t>1710 - 1780 MHz</w:t>
            </w:r>
          </w:p>
        </w:tc>
        <w:tc>
          <w:tcPr>
            <w:tcW w:w="2807" w:type="dxa"/>
            <w:shd w:val="clear" w:color="auto" w:fill="auto"/>
            <w:vAlign w:val="center"/>
          </w:tcPr>
          <w:p w14:paraId="2C246F00" w14:textId="77777777" w:rsidR="000C6D96" w:rsidRPr="004F7083" w:rsidRDefault="000C6D96" w:rsidP="005D2EE2">
            <w:pPr>
              <w:pStyle w:val="TAC"/>
              <w:rPr>
                <w:szCs w:val="20"/>
              </w:rPr>
            </w:pPr>
            <w:r w:rsidRPr="004F7083">
              <w:rPr>
                <w:szCs w:val="20"/>
                <w:lang w:val="en-US" w:eastAsia="zh-CN"/>
              </w:rPr>
              <w:t>2110 - 2200 MHz</w:t>
            </w:r>
          </w:p>
        </w:tc>
        <w:tc>
          <w:tcPr>
            <w:tcW w:w="2706" w:type="dxa"/>
          </w:tcPr>
          <w:p w14:paraId="0CC3122B" w14:textId="77777777" w:rsidR="000C6D96" w:rsidRPr="00E65BBE" w:rsidRDefault="000C6D96" w:rsidP="005D2EE2">
            <w:pPr>
              <w:pStyle w:val="TAC"/>
              <w:rPr>
                <w:szCs w:val="20"/>
                <w:lang w:val="en-US" w:eastAsia="zh-CN"/>
              </w:rPr>
            </w:pPr>
            <w:r w:rsidRPr="004F7083">
              <w:rPr>
                <w:rFonts w:eastAsia="Yu Mincho"/>
                <w:szCs w:val="20"/>
              </w:rPr>
              <w:t>100</w:t>
            </w:r>
          </w:p>
        </w:tc>
      </w:tr>
      <w:tr w:rsidR="000C6D96" w:rsidRPr="004F7083" w14:paraId="7628E240" w14:textId="77777777" w:rsidTr="005D2EE2">
        <w:trPr>
          <w:trHeight w:val="287"/>
          <w:jc w:val="center"/>
        </w:trPr>
        <w:tc>
          <w:tcPr>
            <w:tcW w:w="1532" w:type="dxa"/>
          </w:tcPr>
          <w:p w14:paraId="40AB3B9B" w14:textId="77777777" w:rsidR="000C6D96" w:rsidRPr="004F7083" w:rsidRDefault="000C6D96" w:rsidP="005D2EE2">
            <w:pPr>
              <w:pStyle w:val="TAC"/>
              <w:rPr>
                <w:b/>
                <w:bCs/>
                <w:szCs w:val="20"/>
                <w:lang w:val="en-US" w:eastAsia="zh-CN"/>
              </w:rPr>
            </w:pPr>
            <w:r w:rsidRPr="004F7083">
              <w:rPr>
                <w:b/>
                <w:bCs/>
                <w:szCs w:val="20"/>
              </w:rPr>
              <w:t>71</w:t>
            </w:r>
          </w:p>
        </w:tc>
        <w:tc>
          <w:tcPr>
            <w:tcW w:w="2584" w:type="dxa"/>
            <w:shd w:val="clear" w:color="auto" w:fill="auto"/>
          </w:tcPr>
          <w:p w14:paraId="041A8B9E" w14:textId="77777777" w:rsidR="000C6D96" w:rsidRPr="004F7083" w:rsidRDefault="000C6D96" w:rsidP="005D2EE2">
            <w:pPr>
              <w:pStyle w:val="TAC"/>
              <w:rPr>
                <w:szCs w:val="20"/>
              </w:rPr>
            </w:pPr>
            <w:r w:rsidRPr="004F7083">
              <w:rPr>
                <w:szCs w:val="20"/>
              </w:rPr>
              <w:t>663 – 698 MHz</w:t>
            </w:r>
          </w:p>
        </w:tc>
        <w:tc>
          <w:tcPr>
            <w:tcW w:w="2807" w:type="dxa"/>
            <w:shd w:val="clear" w:color="auto" w:fill="auto"/>
          </w:tcPr>
          <w:p w14:paraId="096AEBDE" w14:textId="77777777" w:rsidR="000C6D96" w:rsidRPr="004F7083" w:rsidRDefault="000C6D96" w:rsidP="005D2EE2">
            <w:pPr>
              <w:pStyle w:val="TAC"/>
              <w:rPr>
                <w:szCs w:val="20"/>
              </w:rPr>
            </w:pPr>
            <w:r w:rsidRPr="004F7083">
              <w:rPr>
                <w:szCs w:val="20"/>
              </w:rPr>
              <w:t>617</w:t>
            </w:r>
            <w:r w:rsidRPr="004F7083">
              <w:rPr>
                <w:szCs w:val="20"/>
                <w:lang w:val="en-US"/>
              </w:rPr>
              <w:t xml:space="preserve"> </w:t>
            </w:r>
            <w:r w:rsidRPr="004F7083">
              <w:rPr>
                <w:szCs w:val="20"/>
              </w:rPr>
              <w:t>– 652 MHz</w:t>
            </w:r>
          </w:p>
        </w:tc>
        <w:tc>
          <w:tcPr>
            <w:tcW w:w="2706" w:type="dxa"/>
          </w:tcPr>
          <w:p w14:paraId="65E7515A" w14:textId="77777777" w:rsidR="000C6D96" w:rsidRPr="00E65BBE" w:rsidRDefault="000C6D96" w:rsidP="005D2EE2">
            <w:pPr>
              <w:pStyle w:val="TAC"/>
              <w:rPr>
                <w:szCs w:val="20"/>
                <w:lang w:val="en-US" w:eastAsia="zh-CN"/>
              </w:rPr>
            </w:pPr>
            <w:r w:rsidRPr="004F7083">
              <w:rPr>
                <w:szCs w:val="20"/>
                <w:lang w:val="en-US" w:eastAsia="zh-CN"/>
              </w:rPr>
              <w:t>100</w:t>
            </w:r>
          </w:p>
        </w:tc>
      </w:tr>
    </w:tbl>
    <w:p w14:paraId="7462DD8C" w14:textId="77777777" w:rsidR="000C6D96" w:rsidRDefault="000C6D96" w:rsidP="00405ED7">
      <w:pPr>
        <w:rPr>
          <w:rFonts w:ascii="Arial" w:hAnsi="Arial"/>
          <w:lang w:eastAsia="zh-CN"/>
        </w:rPr>
      </w:pPr>
    </w:p>
    <w:p w14:paraId="5E13837E" w14:textId="7672448D" w:rsidR="00405ED7" w:rsidRPr="004F7083" w:rsidRDefault="00405ED7" w:rsidP="00405ED7">
      <w:pPr>
        <w:pStyle w:val="BodyText"/>
      </w:pPr>
      <w:r w:rsidRPr="004F7083">
        <w:t xml:space="preserve">In LTE-M there is a subcarrier in the center of the DL system bandwidth called the DC subcarrier. In this case, LTE-M carrier is placed on the DC subcarrier. According to </w:t>
      </w:r>
      <w:r w:rsidRPr="00E65BBE">
        <w:fldChar w:fldCharType="begin"/>
      </w:r>
      <w:r w:rsidRPr="004F7083">
        <w:instrText xml:space="preserve"> REF R2 \n \h </w:instrText>
      </w:r>
      <w:r w:rsidRPr="00E65BBE">
        <w:fldChar w:fldCharType="separate"/>
      </w:r>
      <w:r w:rsidR="002152D1">
        <w:t>[2]</w:t>
      </w:r>
      <w:r w:rsidRPr="00E65BBE">
        <w:fldChar w:fldCharType="end"/>
      </w:r>
      <w:r w:rsidRPr="004F7083">
        <w:t>, for NR carriers with an even number of RB (N</w:t>
      </w:r>
      <w:r w:rsidRPr="004F7083">
        <w:rPr>
          <w:rFonts w:ascii="Cambria Math" w:hAnsi="Cambria Math" w:cs="Cambria Math"/>
        </w:rPr>
        <w:t>𝑅𝐵</w:t>
      </w:r>
      <w:r w:rsidRPr="004F7083">
        <w:t>), channel raster is at subcarrier index #0 in RB with index N</w:t>
      </w:r>
      <w:r w:rsidRPr="004F7083">
        <w:rPr>
          <w:rFonts w:ascii="Cambria Math" w:hAnsi="Cambria Math" w:cs="Cambria Math"/>
        </w:rPr>
        <w:t>𝑅𝐵</w:t>
      </w:r>
      <w:r w:rsidRPr="004F7083">
        <w:t>/2. For NR carriers with an odd number of RB, channel raster is at subcarrier index #6 in RB with index (N</w:t>
      </w:r>
      <w:r w:rsidRPr="004F7083">
        <w:rPr>
          <w:rFonts w:ascii="Cambria Math" w:hAnsi="Cambria Math" w:cs="Cambria Math"/>
        </w:rPr>
        <w:t>𝑅𝐵</w:t>
      </w:r>
      <w:r w:rsidRPr="004F7083">
        <w:t xml:space="preserve"> −1)/2. </w:t>
      </w:r>
    </w:p>
    <w:p w14:paraId="2DA86DE3" w14:textId="60F861EA" w:rsidR="00405ED7" w:rsidRDefault="00405ED7" w:rsidP="00405ED7">
      <w:pPr>
        <w:pStyle w:val="BodyText"/>
      </w:pPr>
      <w:r w:rsidRPr="004F7083">
        <w:t>Now, we find a condition under which NR and LTE-M subcarrier alignment in DL is achieved.</w:t>
      </w:r>
    </w:p>
    <w:p w14:paraId="33D12BD2" w14:textId="77777777" w:rsidR="003B411E" w:rsidRPr="004F7083" w:rsidRDefault="003B411E" w:rsidP="00405ED7">
      <w:pPr>
        <w:pStyle w:val="BodyText"/>
      </w:pPr>
    </w:p>
    <w:p w14:paraId="318C73A2" w14:textId="77777777" w:rsidR="00405ED7" w:rsidRPr="000A2123" w:rsidRDefault="00405ED7" w:rsidP="007F13DB">
      <w:pPr>
        <w:pStyle w:val="BodyText"/>
        <w:numPr>
          <w:ilvl w:val="0"/>
          <w:numId w:val="12"/>
        </w:numPr>
      </w:pPr>
      <w:r w:rsidRPr="000A2123">
        <w:t xml:space="preserve">Let </w:t>
      </w:r>
      <w:r w:rsidRPr="000A2123">
        <w:rPr>
          <w:i/>
          <w:iCs/>
        </w:rPr>
        <w:t>k</w:t>
      </w:r>
      <w:r w:rsidRPr="000A2123">
        <w:t xml:space="preserve"> be an integer that represents the NR subcarrier index relative to NR channel raster (i.e., NR carrier). Clearly, the NR subcarriers are located at frequencies 100</w:t>
      </w:r>
      <w:r w:rsidRPr="000A2123">
        <w:rPr>
          <w:i/>
          <w:iCs/>
        </w:rPr>
        <w:t>m+</w:t>
      </w:r>
      <w:r w:rsidRPr="000A2123">
        <w:t>15</w:t>
      </w:r>
      <w:r w:rsidRPr="000A2123">
        <w:rPr>
          <w:i/>
          <w:iCs/>
        </w:rPr>
        <w:t xml:space="preserve">k </w:t>
      </w:r>
      <w:r w:rsidRPr="000A2123">
        <w:t xml:space="preserve">[kHz]. the possible locations for the LTE-M carrier can be given by </w:t>
      </w:r>
      <m:oMath>
        <m:r>
          <w:rPr>
            <w:rFonts w:ascii="Cambria Math" w:hAnsi="Cambria Math"/>
          </w:rPr>
          <m:t>15k</m:t>
        </m:r>
      </m:oMath>
      <w:r w:rsidRPr="000A2123">
        <w:t xml:space="preserve">.  </w:t>
      </w:r>
      <w:proofErr w:type="gramStart"/>
      <w:r w:rsidRPr="000A2123">
        <w:t>Considering the fact that</w:t>
      </w:r>
      <w:proofErr w:type="gramEnd"/>
      <w:r w:rsidRPr="000A2123">
        <w:t xml:space="preserve"> an LTE-M carrier (which is on the DC subcarrier) can be placed at 100</w:t>
      </w:r>
      <w:r w:rsidRPr="000A2123">
        <w:rPr>
          <w:i/>
          <w:iCs/>
        </w:rPr>
        <w:t>n</w:t>
      </w:r>
      <w:r w:rsidRPr="000A2123">
        <w:t xml:space="preserve"> kHz (</w:t>
      </w:r>
      <w:r w:rsidRPr="000A2123">
        <w:rPr>
          <w:i/>
          <w:iCs/>
        </w:rPr>
        <w:t>n</w:t>
      </w:r>
      <w:r w:rsidRPr="000A2123">
        <w:t xml:space="preserve"> is an integer), to achieve NR and LTE-M DL subcarrier grid alignment we should have:</w:t>
      </w:r>
    </w:p>
    <w:p w14:paraId="743CE358" w14:textId="77777777" w:rsidR="00405ED7" w:rsidRPr="007F13DB" w:rsidRDefault="00405ED7" w:rsidP="00405ED7">
      <w:pPr>
        <w:pStyle w:val="BodyText"/>
      </w:pPr>
      <m:oMathPara>
        <m:oMath>
          <m:r>
            <w:rPr>
              <w:rFonts w:ascii="Cambria Math" w:hAnsi="Cambria Math"/>
            </w:rPr>
            <m:t xml:space="preserve">100m+15k=100n </m:t>
          </m:r>
        </m:oMath>
      </m:oMathPara>
    </w:p>
    <w:p w14:paraId="5EEA8A79" w14:textId="77777777" w:rsidR="00405ED7" w:rsidRPr="007F13DB" w:rsidRDefault="00405ED7" w:rsidP="007F13DB">
      <w:pPr>
        <w:pStyle w:val="ListParagraph"/>
        <w:numPr>
          <w:ilvl w:val="0"/>
          <w:numId w:val="12"/>
        </w:numPr>
        <w:spacing w:line="360" w:lineRule="auto"/>
        <w:rPr>
          <w:rFonts w:ascii="Arial" w:hAnsi="Arial"/>
          <w:sz w:val="20"/>
          <w:szCs w:val="20"/>
          <w:lang w:eastAsia="zh-CN"/>
        </w:rPr>
      </w:pPr>
      <w:r w:rsidRPr="007F13DB">
        <w:rPr>
          <w:rFonts w:ascii="Arial" w:hAnsi="Arial"/>
          <w:sz w:val="20"/>
          <w:szCs w:val="20"/>
          <w:lang w:eastAsia="zh-CN"/>
        </w:rPr>
        <w:t xml:space="preserve">Let </w:t>
      </w:r>
      <w:r w:rsidRPr="007F13DB">
        <w:rPr>
          <w:rFonts w:ascii="Arial" w:hAnsi="Arial"/>
          <w:i/>
          <w:iCs/>
          <w:sz w:val="20"/>
          <w:szCs w:val="20"/>
          <w:lang w:eastAsia="zh-CN"/>
        </w:rPr>
        <w:t>k</w:t>
      </w:r>
      <w:r w:rsidRPr="007F13DB">
        <w:rPr>
          <w:rFonts w:ascii="Arial" w:hAnsi="Arial"/>
          <w:i/>
          <w:iCs/>
          <w:sz w:val="20"/>
          <w:szCs w:val="20"/>
          <w:vertAlign w:val="superscript"/>
          <w:lang w:eastAsia="zh-CN"/>
        </w:rPr>
        <w:t>*</w:t>
      </w:r>
      <w:r w:rsidRPr="007F13DB">
        <w:rPr>
          <w:rFonts w:ascii="Arial" w:hAnsi="Arial"/>
          <w:sz w:val="20"/>
          <w:szCs w:val="20"/>
          <w:lang w:eastAsia="zh-CN"/>
        </w:rPr>
        <w:t xml:space="preserve">  be the index of an NR subcarrier on which LTE-M carrier can be placed. From the above equation, we see that </w:t>
      </w:r>
      <w:r w:rsidRPr="007F13DB">
        <w:rPr>
          <w:rFonts w:ascii="Arial" w:hAnsi="Arial"/>
          <w:i/>
          <w:iCs/>
          <w:sz w:val="20"/>
          <w:szCs w:val="20"/>
          <w:lang w:eastAsia="zh-CN"/>
        </w:rPr>
        <w:t>k</w:t>
      </w:r>
      <w:r w:rsidRPr="007F13DB">
        <w:rPr>
          <w:rFonts w:ascii="Arial" w:hAnsi="Arial"/>
          <w:i/>
          <w:iCs/>
          <w:sz w:val="20"/>
          <w:szCs w:val="20"/>
          <w:vertAlign w:val="superscript"/>
          <w:lang w:eastAsia="zh-CN"/>
        </w:rPr>
        <w:t>*</w:t>
      </w:r>
      <w:r w:rsidRPr="007F13DB">
        <w:rPr>
          <w:rFonts w:ascii="Arial" w:hAnsi="Arial"/>
          <w:i/>
          <w:iCs/>
          <w:sz w:val="20"/>
          <w:szCs w:val="20"/>
          <w:lang w:eastAsia="zh-CN"/>
        </w:rPr>
        <w:t xml:space="preserve"> </w:t>
      </w:r>
      <w:r w:rsidRPr="007F13DB">
        <w:rPr>
          <w:rFonts w:ascii="Arial" w:hAnsi="Arial"/>
          <w:sz w:val="20"/>
          <w:szCs w:val="20"/>
          <w:lang w:eastAsia="zh-CN"/>
        </w:rPr>
        <w:t xml:space="preserve">is in a set of all integer numbers generated by  </w:t>
      </w:r>
      <m:oMath>
        <m:f>
          <m:fPr>
            <m:ctrlPr>
              <w:rPr>
                <w:rFonts w:ascii="Cambria Math" w:hAnsi="Cambria Math" w:cstheme="majorBidi"/>
                <w:i/>
                <w:sz w:val="20"/>
                <w:szCs w:val="20"/>
                <w:lang w:eastAsia="zh-CN"/>
              </w:rPr>
            </m:ctrlPr>
          </m:fPr>
          <m:num>
            <m:r>
              <w:rPr>
                <w:rFonts w:ascii="Cambria Math" w:hAnsi="Cambria Math" w:cstheme="majorBidi"/>
                <w:sz w:val="20"/>
                <w:szCs w:val="20"/>
                <w:lang w:eastAsia="zh-CN"/>
              </w:rPr>
              <m:t>20m</m:t>
            </m:r>
          </m:num>
          <m:den>
            <m:r>
              <w:rPr>
                <w:rFonts w:ascii="Cambria Math" w:hAnsi="Cambria Math" w:cstheme="majorBidi"/>
                <w:sz w:val="20"/>
                <w:szCs w:val="20"/>
                <w:lang w:eastAsia="zh-CN"/>
              </w:rPr>
              <m:t>3</m:t>
            </m:r>
          </m:den>
        </m:f>
      </m:oMath>
      <w:r w:rsidRPr="007F13DB">
        <w:rPr>
          <w:rFonts w:ascii="Arial" w:hAnsi="Arial"/>
          <w:sz w:val="20"/>
          <w:szCs w:val="20"/>
          <w:lang w:eastAsia="zh-CN"/>
        </w:rPr>
        <w:t xml:space="preserve"> which are given by: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  <w:lang w:eastAsia="zh-CN"/>
          </w:rPr>
          <w:br/>
        </m:r>
      </m:oMath>
      <m:oMathPara>
        <m:oMath>
          <m:sSup>
            <m:sSupPr>
              <m:ctrlPr>
                <w:rPr>
                  <w:rFonts w:ascii="Cambria Math" w:hAnsi="Cambria Math"/>
                  <w:i/>
                  <w:iCs/>
                  <w:sz w:val="20"/>
                  <w:szCs w:val="20"/>
                  <w:lang w:eastAsia="zh-CN"/>
                </w:rPr>
              </m:ctrlPr>
            </m:sSupPr>
            <m:e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k</m:t>
              </m:r>
            </m:e>
            <m:sup>
              <m:r>
                <w:rPr>
                  <w:rFonts w:ascii="Cambria Math" w:hAnsi="Cambria Math"/>
                  <w:sz w:val="20"/>
                  <w:szCs w:val="20"/>
                  <w:lang w:eastAsia="zh-CN"/>
                </w:rPr>
                <m:t>*</m:t>
              </m:r>
            </m:sup>
          </m:sSup>
          <m:r>
            <w:rPr>
              <w:rFonts w:ascii="Cambria Math" w:hAnsi="Cambria Math"/>
              <w:sz w:val="20"/>
              <w:szCs w:val="20"/>
              <w:vertAlign w:val="superscript"/>
              <w:lang w:eastAsia="zh-CN"/>
            </w:rPr>
            <m:t xml:space="preserve"> ∈ </m:t>
          </m:r>
          <m:d>
            <m:dPr>
              <m:begChr m:val="{"/>
              <m:endChr m:val="}"/>
              <m:ctrlPr>
                <w:rPr>
                  <w:rFonts w:ascii="Cambria Math" w:hAnsi="Cambria Math"/>
                  <w:i/>
                  <w:iCs/>
                  <w:sz w:val="20"/>
                  <w:szCs w:val="20"/>
                  <w:vertAlign w:val="superscript"/>
                  <w:lang w:eastAsia="zh-CN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0"/>
                  <w:vertAlign w:val="superscript"/>
                  <w:lang w:eastAsia="zh-CN"/>
                </w:rPr>
                <m:t>…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,-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eastAsia="zh-CN"/>
                </w:rPr>
                <m:t xml:space="preserve">60, 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eastAsia="zh-CN"/>
                </w:rPr>
                <m:t xml:space="preserve">40, </m:t>
              </m:r>
              <m:r>
                <m:rPr>
                  <m:sty m:val="p"/>
                </m:rPr>
                <w:rPr>
                  <w:rFonts w:ascii="Cambria Math" w:hAnsi="Cambria Math" w:cs="Arial"/>
                  <w:sz w:val="20"/>
                  <w:szCs w:val="20"/>
                  <w:lang w:eastAsia="zh-CN"/>
                </w:rPr>
                <m:t>-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eastAsia="zh-CN"/>
                </w:rPr>
                <m:t xml:space="preserve">20, 0, 20, 40, 60, </m:t>
              </m:r>
              <m:r>
                <m:rPr>
                  <m:sty m:val="p"/>
                </m:rPr>
                <w:rPr>
                  <w:rFonts w:ascii="Cambria Math" w:hAnsi="Arial"/>
                  <w:sz w:val="20"/>
                  <w:szCs w:val="20"/>
                  <w:lang w:eastAsia="zh-CN"/>
                </w:rPr>
                <m:t>…</m:t>
              </m:r>
            </m:e>
          </m:d>
          <m:r>
            <w:rPr>
              <w:rFonts w:ascii="Cambria Math" w:hAnsi="Cambria Math"/>
              <w:sz w:val="20"/>
              <w:szCs w:val="20"/>
              <w:lang w:eastAsia="zh-CN"/>
            </w:rPr>
            <m:t xml:space="preserve"> </m:t>
          </m:r>
        </m:oMath>
      </m:oMathPara>
    </w:p>
    <w:p w14:paraId="6D74E1CC" w14:textId="77777777" w:rsidR="00405ED7" w:rsidRPr="007F13DB" w:rsidRDefault="00405ED7" w:rsidP="007F13DB">
      <w:pPr>
        <w:pStyle w:val="ListParagraph"/>
        <w:numPr>
          <w:ilvl w:val="0"/>
          <w:numId w:val="12"/>
        </w:numPr>
        <w:spacing w:line="360" w:lineRule="auto"/>
        <w:rPr>
          <w:rFonts w:ascii="Arial" w:hAnsi="Arial"/>
          <w:iCs/>
          <w:lang w:eastAsia="zh-CN"/>
        </w:rPr>
      </w:pPr>
      <w:r w:rsidRPr="007F13DB">
        <w:rPr>
          <w:rFonts w:ascii="Arial" w:hAnsi="Arial"/>
          <w:sz w:val="20"/>
          <w:szCs w:val="20"/>
          <w:lang w:eastAsia="zh-CN"/>
        </w:rPr>
        <w:t xml:space="preserve">Clearly, we can write  </w:t>
      </w:r>
      <m:oMath>
        <m:sSup>
          <m:sSupPr>
            <m:ctrlPr>
              <w:rPr>
                <w:rFonts w:ascii="Cambria Math" w:hAnsi="Cambria Math"/>
                <w:i/>
                <w:iCs/>
                <w:sz w:val="20"/>
                <w:szCs w:val="20"/>
                <w:lang w:eastAsia="zh-CN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  <w:lang w:eastAsia="zh-CN"/>
              </w:rPr>
              <m:t>k</m:t>
            </m:r>
          </m:e>
          <m:sup>
            <m:r>
              <w:rPr>
                <w:rFonts w:ascii="Cambria Math" w:hAnsi="Cambria Math"/>
                <w:sz w:val="20"/>
                <w:szCs w:val="20"/>
                <w:lang w:eastAsia="zh-CN"/>
              </w:rPr>
              <m:t>*</m:t>
            </m:r>
          </m:sup>
        </m:sSup>
        <m:r>
          <w:rPr>
            <w:rFonts w:ascii="Cambria Math" w:hAnsi="Cambria Math"/>
            <w:sz w:val="20"/>
            <w:szCs w:val="20"/>
            <w:lang w:eastAsia="zh-CN"/>
          </w:rPr>
          <m:t>=20r</m:t>
        </m:r>
      </m:oMath>
      <w:r w:rsidRPr="007F13DB">
        <w:rPr>
          <w:rFonts w:ascii="Arial" w:hAnsi="Arial"/>
          <w:iCs/>
          <w:sz w:val="20"/>
          <w:szCs w:val="20"/>
          <w:lang w:eastAsia="zh-CN"/>
        </w:rPr>
        <w:t xml:space="preserve"> , where </w:t>
      </w:r>
      <m:oMath>
        <m:r>
          <w:rPr>
            <w:rFonts w:ascii="Cambria Math" w:hAnsi="Cambria Math"/>
            <w:sz w:val="20"/>
            <w:szCs w:val="20"/>
            <w:lang w:eastAsia="zh-CN"/>
          </w:rPr>
          <m:t>r</m:t>
        </m:r>
      </m:oMath>
      <w:r w:rsidRPr="007F13DB">
        <w:rPr>
          <w:rFonts w:ascii="Arial" w:hAnsi="Arial"/>
          <w:i/>
          <w:sz w:val="20"/>
          <w:szCs w:val="20"/>
          <w:lang w:eastAsia="zh-CN"/>
        </w:rPr>
        <w:t xml:space="preserve"> </w:t>
      </w:r>
      <w:r w:rsidRPr="007F13DB">
        <w:rPr>
          <w:rFonts w:ascii="Arial" w:hAnsi="Arial"/>
          <w:iCs/>
          <w:sz w:val="20"/>
          <w:szCs w:val="20"/>
          <w:lang w:eastAsia="zh-CN"/>
        </w:rPr>
        <w:t xml:space="preserve"> is an integer.</w:t>
      </w:r>
    </w:p>
    <w:p w14:paraId="2068A42B" w14:textId="77777777" w:rsidR="00A449C0" w:rsidRDefault="00A449C0" w:rsidP="00405ED7">
      <w:pPr>
        <w:spacing w:after="0" w:line="360" w:lineRule="auto"/>
        <w:rPr>
          <w:rFonts w:ascii="Arial" w:hAnsi="Arial"/>
          <w:lang w:eastAsia="zh-CN"/>
        </w:rPr>
      </w:pPr>
    </w:p>
    <w:p w14:paraId="10012B15" w14:textId="3C3CF3AC" w:rsidR="00405ED7" w:rsidRDefault="00405ED7" w:rsidP="007F13DB">
      <w:pPr>
        <w:spacing w:after="0"/>
        <w:rPr>
          <w:rFonts w:ascii="Arial" w:hAnsi="Arial"/>
          <w:lang w:eastAsia="zh-CN"/>
        </w:rPr>
      </w:pPr>
      <w:r w:rsidRPr="004F7083">
        <w:rPr>
          <w:rFonts w:ascii="Arial" w:hAnsi="Arial"/>
          <w:lang w:eastAsia="zh-CN"/>
        </w:rPr>
        <w:t xml:space="preserve">It is important to note that while the subcarrier alignment is possible, </w:t>
      </w:r>
      <w:r w:rsidRPr="00E65BBE">
        <w:rPr>
          <w:rFonts w:ascii="Arial" w:hAnsi="Arial"/>
          <w:lang w:eastAsia="zh-CN"/>
        </w:rPr>
        <w:t xml:space="preserve">due to presence of a DC-subcarrier in LTE-M, </w:t>
      </w:r>
      <w:r>
        <w:rPr>
          <w:rFonts w:ascii="Arial" w:hAnsi="Arial"/>
          <w:lang w:eastAsia="zh-CN"/>
        </w:rPr>
        <w:t xml:space="preserve">perfect </w:t>
      </w:r>
      <w:r w:rsidRPr="00E65BBE">
        <w:rPr>
          <w:rFonts w:ascii="Arial" w:hAnsi="Arial"/>
          <w:lang w:eastAsia="zh-CN"/>
        </w:rPr>
        <w:t>R</w:t>
      </w:r>
      <w:r>
        <w:rPr>
          <w:rFonts w:ascii="Arial" w:hAnsi="Arial"/>
          <w:lang w:eastAsia="zh-CN"/>
        </w:rPr>
        <w:t>B</w:t>
      </w:r>
      <w:r w:rsidRPr="00E65BBE">
        <w:rPr>
          <w:rFonts w:ascii="Arial" w:hAnsi="Arial"/>
          <w:lang w:eastAsia="zh-CN"/>
        </w:rPr>
        <w:t xml:space="preserve"> alignment between NR and LTE-M is not possible. </w:t>
      </w:r>
      <w:r>
        <w:rPr>
          <w:rFonts w:ascii="Arial" w:hAnsi="Arial"/>
          <w:lang w:eastAsia="zh-CN"/>
        </w:rPr>
        <w:t xml:space="preserve">In </w:t>
      </w:r>
      <w:r>
        <w:rPr>
          <w:rFonts w:ascii="Arial" w:hAnsi="Arial"/>
          <w:lang w:eastAsia="zh-CN"/>
        </w:rPr>
        <w:fldChar w:fldCharType="begin"/>
      </w:r>
      <w:r>
        <w:rPr>
          <w:rFonts w:ascii="Arial" w:hAnsi="Arial"/>
          <w:lang w:eastAsia="zh-CN"/>
        </w:rPr>
        <w:instrText xml:space="preserve"> REF _Ref523995065 \h  \* MERGEFORMAT </w:instrText>
      </w:r>
      <w:r>
        <w:rPr>
          <w:rFonts w:ascii="Arial" w:hAnsi="Arial"/>
          <w:lang w:eastAsia="zh-CN"/>
        </w:rPr>
      </w:r>
      <w:r>
        <w:rPr>
          <w:rFonts w:ascii="Arial" w:hAnsi="Arial"/>
          <w:lang w:eastAsia="zh-CN"/>
        </w:rPr>
        <w:fldChar w:fldCharType="separate"/>
      </w:r>
      <w:r w:rsidR="002152D1" w:rsidRPr="002152D1">
        <w:rPr>
          <w:rFonts w:ascii="Arial" w:hAnsi="Arial"/>
          <w:lang w:eastAsia="zh-CN"/>
        </w:rPr>
        <w:t>Figure 1</w:t>
      </w:r>
      <w:r>
        <w:rPr>
          <w:rFonts w:ascii="Arial" w:hAnsi="Arial"/>
          <w:lang w:eastAsia="zh-CN"/>
        </w:rPr>
        <w:fldChar w:fldCharType="end"/>
      </w:r>
      <w:r>
        <w:rPr>
          <w:rFonts w:ascii="Arial" w:hAnsi="Arial"/>
          <w:lang w:eastAsia="zh-CN"/>
        </w:rPr>
        <w:t>, we show an illustrative example in which the subcarriers are aligned but RB alignment is not achieved.</w:t>
      </w:r>
      <w:r w:rsidR="00403272">
        <w:rPr>
          <w:rFonts w:ascii="Arial" w:hAnsi="Arial"/>
          <w:lang w:eastAsia="zh-CN"/>
        </w:rPr>
        <w:t xml:space="preserve"> In this case, LTE-M may overlap with 7 NR resource blocks.</w:t>
      </w:r>
      <w:r>
        <w:rPr>
          <w:rFonts w:ascii="Arial" w:hAnsi="Arial"/>
          <w:lang w:eastAsia="zh-CN"/>
        </w:rPr>
        <w:t xml:space="preserve"> </w:t>
      </w:r>
      <w:r w:rsidR="00706AE3" w:rsidRPr="00706AE3">
        <w:rPr>
          <w:rFonts w:ascii="Arial" w:hAnsi="Arial"/>
          <w:lang w:eastAsia="zh-CN"/>
        </w:rPr>
        <w:t>Nevertheless, it is possible to use other techniques to ensure overlapping with 6 NR resource blocks rather than 7 when deploying LTE-M.</w:t>
      </w:r>
      <w:r w:rsidR="00706AE3">
        <w:rPr>
          <w:rFonts w:ascii="Arial" w:hAnsi="Arial"/>
          <w:lang w:eastAsia="zh-CN"/>
        </w:rPr>
        <w:t xml:space="preserve"> For instanc</w:t>
      </w:r>
      <w:r w:rsidR="00B87F2C">
        <w:rPr>
          <w:rFonts w:ascii="Arial" w:hAnsi="Arial"/>
          <w:lang w:eastAsia="zh-CN"/>
        </w:rPr>
        <w:t>e,</w:t>
      </w:r>
      <w:r w:rsidR="00706AE3">
        <w:rPr>
          <w:rFonts w:ascii="Arial" w:hAnsi="Arial"/>
          <w:lang w:eastAsia="zh-CN"/>
        </w:rPr>
        <w:t xml:space="preserve"> </w:t>
      </w:r>
      <w:r w:rsidR="00B87F2C">
        <w:rPr>
          <w:rFonts w:ascii="Arial" w:hAnsi="Arial"/>
          <w:lang w:eastAsia="zh-CN"/>
        </w:rPr>
        <w:t xml:space="preserve">two potential techniques </w:t>
      </w:r>
      <w:r w:rsidR="00373302">
        <w:rPr>
          <w:rFonts w:ascii="Arial" w:hAnsi="Arial"/>
          <w:lang w:eastAsia="zh-CN"/>
        </w:rPr>
        <w:t xml:space="preserve">are: 1) </w:t>
      </w:r>
      <w:r w:rsidR="00706AE3">
        <w:rPr>
          <w:rFonts w:ascii="Arial" w:hAnsi="Arial"/>
          <w:lang w:eastAsia="zh-CN"/>
        </w:rPr>
        <w:t xml:space="preserve">using </w:t>
      </w:r>
      <w:r w:rsidR="009C654D">
        <w:rPr>
          <w:rFonts w:ascii="Arial" w:hAnsi="Arial"/>
          <w:lang w:eastAsia="zh-CN"/>
        </w:rPr>
        <w:t xml:space="preserve">some portion of </w:t>
      </w:r>
      <w:r w:rsidR="00706AE3">
        <w:rPr>
          <w:rFonts w:ascii="Arial" w:hAnsi="Arial"/>
          <w:lang w:eastAsia="zh-CN"/>
        </w:rPr>
        <w:t>NR guard band</w:t>
      </w:r>
      <w:r w:rsidR="00373302">
        <w:rPr>
          <w:rFonts w:ascii="Arial" w:hAnsi="Arial"/>
          <w:lang w:eastAsia="zh-CN"/>
        </w:rPr>
        <w:t>, and</w:t>
      </w:r>
      <w:r w:rsidR="008A50DE">
        <w:rPr>
          <w:rFonts w:ascii="Arial" w:hAnsi="Arial"/>
          <w:lang w:eastAsia="zh-CN"/>
        </w:rPr>
        <w:t xml:space="preserve"> </w:t>
      </w:r>
      <w:r w:rsidR="00373302">
        <w:rPr>
          <w:rFonts w:ascii="Arial" w:hAnsi="Arial"/>
          <w:lang w:eastAsia="zh-CN"/>
        </w:rPr>
        <w:t xml:space="preserve">2) </w:t>
      </w:r>
      <w:r w:rsidR="008A50DE">
        <w:rPr>
          <w:rFonts w:ascii="Arial" w:hAnsi="Arial"/>
          <w:lang w:eastAsia="zh-CN"/>
        </w:rPr>
        <w:t xml:space="preserve">puncturing </w:t>
      </w:r>
      <w:r w:rsidR="00B143B2">
        <w:rPr>
          <w:rFonts w:ascii="Arial" w:hAnsi="Arial"/>
          <w:lang w:eastAsia="zh-CN"/>
        </w:rPr>
        <w:t xml:space="preserve">one </w:t>
      </w:r>
      <w:r w:rsidR="009C654D">
        <w:rPr>
          <w:rFonts w:ascii="Arial" w:hAnsi="Arial"/>
          <w:lang w:eastAsia="zh-CN"/>
        </w:rPr>
        <w:t xml:space="preserve">LTE-M </w:t>
      </w:r>
      <w:r w:rsidR="00B143B2">
        <w:rPr>
          <w:rFonts w:ascii="Arial" w:hAnsi="Arial"/>
          <w:lang w:eastAsia="zh-CN"/>
        </w:rPr>
        <w:t xml:space="preserve">or NR </w:t>
      </w:r>
      <w:r w:rsidR="009C654D">
        <w:rPr>
          <w:rFonts w:ascii="Arial" w:hAnsi="Arial"/>
          <w:lang w:eastAsia="zh-CN"/>
        </w:rPr>
        <w:t xml:space="preserve">subcarrier. </w:t>
      </w:r>
      <w:r w:rsidR="008A50DE">
        <w:rPr>
          <w:rFonts w:ascii="Arial" w:hAnsi="Arial"/>
          <w:lang w:eastAsia="zh-CN"/>
        </w:rPr>
        <w:t xml:space="preserve"> </w:t>
      </w:r>
    </w:p>
    <w:p w14:paraId="17DE7689" w14:textId="77777777" w:rsidR="00405ED7" w:rsidRDefault="00405ED7" w:rsidP="00405ED7">
      <w:pPr>
        <w:keepNext/>
      </w:pPr>
      <w:r>
        <w:rPr>
          <w:noProof/>
        </w:rPr>
        <w:lastRenderedPageBreak/>
        <w:drawing>
          <wp:inline distT="0" distB="0" distL="0" distR="0" wp14:anchorId="2E772D3D" wp14:editId="2D0F3BA7">
            <wp:extent cx="6120765" cy="1535430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535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761832" w14:textId="0DD73FFB" w:rsidR="00405ED7" w:rsidRDefault="00405ED7" w:rsidP="00405ED7">
      <w:pPr>
        <w:pStyle w:val="Caption"/>
        <w:rPr>
          <w:rFonts w:ascii="Arial" w:hAnsi="Arial"/>
          <w:lang w:eastAsia="zh-CN"/>
        </w:rPr>
      </w:pPr>
      <w:bookmarkStart w:id="2" w:name="_Ref52399506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152D1">
        <w:rPr>
          <w:noProof/>
        </w:rPr>
        <w:t>1</w:t>
      </w:r>
      <w:r>
        <w:fldChar w:fldCharType="end"/>
      </w:r>
      <w:bookmarkEnd w:id="2"/>
      <w:r>
        <w:rPr>
          <w:lang w:val="en-US"/>
        </w:rPr>
        <w:t>: Subcarrier alignment can be achieved but RB alignment is not feasible in NR and LTE-M coexistence</w:t>
      </w:r>
      <w:r w:rsidR="00227BA8">
        <w:rPr>
          <w:lang w:val="en-US"/>
        </w:rPr>
        <w:t xml:space="preserve"> (for 20MHz NR channel bandwidth)</w:t>
      </w:r>
      <w:r>
        <w:rPr>
          <w:lang w:val="en-US"/>
        </w:rPr>
        <w:t>.</w:t>
      </w:r>
    </w:p>
    <w:p w14:paraId="185917DF" w14:textId="7AEE6BA3" w:rsidR="00405ED7" w:rsidRDefault="00405ED7" w:rsidP="00405ED7">
      <w:pPr>
        <w:rPr>
          <w:rFonts w:ascii="Arial" w:hAnsi="Arial"/>
          <w:lang w:eastAsia="zh-CN"/>
        </w:rPr>
      </w:pPr>
    </w:p>
    <w:p w14:paraId="624E767C" w14:textId="79BEA5F3" w:rsidR="00407EC8" w:rsidRPr="007F13DB" w:rsidRDefault="00407EC8" w:rsidP="007F13DB">
      <w:pPr>
        <w:pStyle w:val="BodyText"/>
        <w:ind w:left="1701" w:hanging="1701"/>
      </w:pPr>
      <w:r w:rsidRPr="007F13DB">
        <w:rPr>
          <w:b/>
          <w:lang w:val="en-US"/>
        </w:rPr>
        <w:t>Observation 1:</w:t>
      </w:r>
      <w:r w:rsidR="00EC113D">
        <w:rPr>
          <w:b/>
          <w:lang w:val="en-US"/>
        </w:rPr>
        <w:tab/>
      </w:r>
      <w:r w:rsidRPr="007F13DB">
        <w:rPr>
          <w:b/>
        </w:rPr>
        <w:t>It is possible to identify an NR subcarrier to be collocated with the LTE-M DC subcarrier. Therefore, NR and LTE-M DL subcarrier grids can be aligned.</w:t>
      </w:r>
      <w:r w:rsidRPr="007F13DB">
        <w:rPr>
          <w:b/>
          <w:lang w:val="en-US"/>
        </w:rPr>
        <w:t xml:space="preserve"> </w:t>
      </w:r>
    </w:p>
    <w:p w14:paraId="5CCD09C0" w14:textId="77777777" w:rsidR="00405ED7" w:rsidRPr="004F7083" w:rsidRDefault="00405ED7" w:rsidP="00F73EC1">
      <w:pPr>
        <w:pStyle w:val="BodyText"/>
      </w:pPr>
    </w:p>
    <w:p w14:paraId="1E5B5F45" w14:textId="124BEE5B" w:rsidR="00F73EC1" w:rsidRPr="004F7083" w:rsidRDefault="00405ED7" w:rsidP="00F73EC1">
      <w:pPr>
        <w:pStyle w:val="Heading1"/>
      </w:pPr>
      <w:r>
        <w:t>3</w:t>
      </w:r>
      <w:r w:rsidR="00F73EC1" w:rsidRPr="004F7083">
        <w:tab/>
        <w:t xml:space="preserve">Configure NR reserved resources to allow NR UEs to rate-match around </w:t>
      </w:r>
      <w:r w:rsidR="00EC0F75" w:rsidRPr="004F7083">
        <w:t>LTE-M</w:t>
      </w:r>
      <w:r w:rsidR="00F73EC1" w:rsidRPr="004F7083">
        <w:t xml:space="preserve"> resource elements</w:t>
      </w:r>
    </w:p>
    <w:p w14:paraId="3262AB5D" w14:textId="3699C4F5" w:rsidR="00F73EC1" w:rsidRPr="004F7083" w:rsidRDefault="00F73EC1" w:rsidP="00F73EC1">
      <w:pPr>
        <w:jc w:val="both"/>
        <w:rPr>
          <w:rFonts w:ascii="Arial" w:hAnsi="Arial"/>
          <w:lang w:eastAsia="zh-CN"/>
        </w:rPr>
      </w:pPr>
      <w:r w:rsidRPr="004F7083">
        <w:rPr>
          <w:rFonts w:ascii="Arial" w:hAnsi="Arial"/>
          <w:lang w:eastAsia="zh-CN"/>
        </w:rPr>
        <w:t xml:space="preserve">In NR, the concept of reserved resources was introduced to facilitate forward compatibility and future radio interface extensions. These reserved resources, which </w:t>
      </w:r>
      <w:r w:rsidR="0045586B" w:rsidRPr="004F7083">
        <w:rPr>
          <w:rFonts w:ascii="Arial" w:hAnsi="Arial"/>
          <w:lang w:eastAsia="zh-CN"/>
        </w:rPr>
        <w:t>are not</w:t>
      </w:r>
      <w:r w:rsidRPr="004F7083">
        <w:rPr>
          <w:rFonts w:ascii="Arial" w:hAnsi="Arial"/>
          <w:lang w:eastAsia="zh-CN"/>
        </w:rPr>
        <w:t xml:space="preserve"> used by NR UEs, can also be utilized to facilitate the coexistence of NR and </w:t>
      </w:r>
      <w:r w:rsidR="00EC0F75" w:rsidRPr="004F7083">
        <w:rPr>
          <w:rFonts w:ascii="Arial" w:hAnsi="Arial"/>
          <w:lang w:eastAsia="zh-CN"/>
        </w:rPr>
        <w:t>LTE-M</w:t>
      </w:r>
      <w:r w:rsidRPr="004F7083">
        <w:rPr>
          <w:rFonts w:ascii="Arial" w:hAnsi="Arial"/>
          <w:lang w:eastAsia="zh-CN"/>
        </w:rPr>
        <w:t xml:space="preserve">. A flexible way to </w:t>
      </w:r>
      <w:r w:rsidR="0078655B" w:rsidRPr="004F7083">
        <w:rPr>
          <w:rFonts w:ascii="Arial" w:hAnsi="Arial"/>
          <w:lang w:eastAsia="zh-CN"/>
        </w:rPr>
        <w:t xml:space="preserve">configure </w:t>
      </w:r>
      <w:r w:rsidRPr="004F7083">
        <w:rPr>
          <w:rFonts w:ascii="Arial" w:hAnsi="Arial"/>
          <w:lang w:eastAsia="zh-CN"/>
        </w:rPr>
        <w:t xml:space="preserve">resource reservation in the frequency domain is to use a bit map (bit stream) </w:t>
      </w:r>
      <w:r w:rsidR="008A2AEF" w:rsidRPr="004F7083">
        <w:rPr>
          <w:rFonts w:ascii="Arial" w:hAnsi="Arial"/>
          <w:lang w:eastAsia="zh-CN"/>
        </w:rPr>
        <w:t>where</w:t>
      </w:r>
      <w:r w:rsidRPr="004F7083">
        <w:rPr>
          <w:rFonts w:ascii="Arial" w:hAnsi="Arial"/>
          <w:lang w:eastAsia="zh-CN"/>
        </w:rPr>
        <w:t xml:space="preserve"> each bit represents a resource block (RB). In NR </w:t>
      </w:r>
      <w:r w:rsidR="00B439EB" w:rsidRPr="00E65BBE">
        <w:rPr>
          <w:rFonts w:ascii="Arial" w:hAnsi="Arial"/>
          <w:lang w:eastAsia="zh-CN"/>
        </w:rPr>
        <w:fldChar w:fldCharType="begin"/>
      </w:r>
      <w:r w:rsidR="00B439EB" w:rsidRPr="004F7083">
        <w:rPr>
          <w:rFonts w:ascii="Arial" w:hAnsi="Arial"/>
          <w:lang w:eastAsia="zh-CN"/>
        </w:rPr>
        <w:instrText xml:space="preserve"> REF R5 \n \h </w:instrText>
      </w:r>
      <w:r w:rsidR="00B439EB" w:rsidRPr="00E65BBE">
        <w:rPr>
          <w:rFonts w:ascii="Arial" w:hAnsi="Arial"/>
          <w:lang w:eastAsia="zh-CN"/>
        </w:rPr>
      </w:r>
      <w:r w:rsidR="00B439EB" w:rsidRPr="00E65BBE">
        <w:rPr>
          <w:rFonts w:ascii="Arial" w:hAnsi="Arial"/>
          <w:lang w:eastAsia="zh-CN"/>
        </w:rPr>
        <w:fldChar w:fldCharType="separate"/>
      </w:r>
      <w:r w:rsidR="002152D1">
        <w:rPr>
          <w:rFonts w:ascii="Arial" w:hAnsi="Arial"/>
          <w:lang w:eastAsia="zh-CN"/>
        </w:rPr>
        <w:t>[5]</w:t>
      </w:r>
      <w:r w:rsidR="00B439EB" w:rsidRPr="00E65BBE">
        <w:rPr>
          <w:rFonts w:ascii="Arial" w:hAnsi="Arial"/>
          <w:lang w:eastAsia="zh-CN"/>
        </w:rPr>
        <w:fldChar w:fldCharType="end"/>
      </w:r>
      <w:r w:rsidRPr="004F7083">
        <w:rPr>
          <w:rFonts w:ascii="Arial" w:hAnsi="Arial"/>
          <w:lang w:eastAsia="zh-CN"/>
        </w:rPr>
        <w:t xml:space="preserve">, bitmap 1 (RB-level) and bitmap 2 (symbol-level) are used to reserve resources in frequency and time domains, respectively. </w:t>
      </w:r>
    </w:p>
    <w:p w14:paraId="2BBF5BD5" w14:textId="02FC2B42" w:rsidR="007373D1" w:rsidRPr="004F7083" w:rsidRDefault="004C47A3" w:rsidP="007373D1">
      <w:pPr>
        <w:rPr>
          <w:rFonts w:ascii="Arial" w:hAnsi="Arial"/>
          <w:lang w:eastAsia="zh-CN"/>
        </w:rPr>
      </w:pPr>
      <w:r w:rsidRPr="004F7083">
        <w:rPr>
          <w:rFonts w:ascii="Arial" w:hAnsi="Arial"/>
          <w:lang w:eastAsia="zh-CN"/>
        </w:rPr>
        <w:t xml:space="preserve">NR reserved resource configuration </w:t>
      </w:r>
      <w:r w:rsidR="005E6970" w:rsidRPr="004F7083">
        <w:rPr>
          <w:rFonts w:ascii="Arial" w:hAnsi="Arial"/>
          <w:lang w:eastAsia="zh-CN"/>
        </w:rPr>
        <w:t>is needed to support</w:t>
      </w:r>
      <w:r w:rsidRPr="004F7083">
        <w:rPr>
          <w:rFonts w:ascii="Arial" w:hAnsi="Arial"/>
          <w:lang w:eastAsia="zh-CN"/>
        </w:rPr>
        <w:t xml:space="preserve"> LTE-M embedding. </w:t>
      </w:r>
      <w:r w:rsidR="003F2323" w:rsidRPr="004F7083">
        <w:rPr>
          <w:rFonts w:ascii="Arial" w:hAnsi="Arial"/>
          <w:lang w:eastAsia="zh-CN"/>
        </w:rPr>
        <w:t>To this end</w:t>
      </w:r>
      <w:r w:rsidR="00D9526C" w:rsidRPr="004F7083">
        <w:rPr>
          <w:rFonts w:ascii="Arial" w:hAnsi="Arial"/>
          <w:lang w:eastAsia="zh-CN"/>
        </w:rPr>
        <w:t xml:space="preserve">, a set of NR resources can be reserved for </w:t>
      </w:r>
      <w:r w:rsidR="00B422BA" w:rsidRPr="004F7083">
        <w:rPr>
          <w:rFonts w:ascii="Arial" w:hAnsi="Arial"/>
          <w:lang w:eastAsia="zh-CN"/>
        </w:rPr>
        <w:t xml:space="preserve">non-dynamically scheduled </w:t>
      </w:r>
      <w:r w:rsidR="00D9526C" w:rsidRPr="004F7083">
        <w:rPr>
          <w:rFonts w:ascii="Arial" w:hAnsi="Arial"/>
          <w:lang w:eastAsia="zh-CN"/>
        </w:rPr>
        <w:t xml:space="preserve">LTE-M transmissions. </w:t>
      </w:r>
      <w:proofErr w:type="gramStart"/>
      <w:r w:rsidR="0081241F" w:rsidRPr="004F7083">
        <w:rPr>
          <w:rFonts w:ascii="Arial" w:hAnsi="Arial"/>
          <w:lang w:eastAsia="zh-CN"/>
        </w:rPr>
        <w:t xml:space="preserve">In particular, </w:t>
      </w:r>
      <w:r w:rsidR="007373D1" w:rsidRPr="004F7083">
        <w:rPr>
          <w:rFonts w:ascii="Arial" w:hAnsi="Arial"/>
          <w:lang w:eastAsia="zh-CN"/>
        </w:rPr>
        <w:t>resources</w:t>
      </w:r>
      <w:proofErr w:type="gramEnd"/>
      <w:r w:rsidR="007373D1" w:rsidRPr="004F7083">
        <w:rPr>
          <w:rFonts w:ascii="Arial" w:hAnsi="Arial"/>
          <w:lang w:eastAsia="zh-CN"/>
        </w:rPr>
        <w:t xml:space="preserve"> must be reserved for:</w:t>
      </w:r>
    </w:p>
    <w:p w14:paraId="288FD470" w14:textId="0899BEE0" w:rsidR="007373D1" w:rsidRPr="00E65BBE" w:rsidRDefault="00DB6C27" w:rsidP="007373D1">
      <w:pPr>
        <w:pStyle w:val="ListParagraph"/>
        <w:numPr>
          <w:ilvl w:val="0"/>
          <w:numId w:val="7"/>
        </w:numPr>
        <w:rPr>
          <w:rFonts w:ascii="Arial" w:hAnsi="Arial"/>
          <w:sz w:val="20"/>
          <w:szCs w:val="20"/>
          <w:lang w:eastAsia="zh-CN"/>
        </w:rPr>
      </w:pPr>
      <w:r w:rsidRPr="00E65BBE">
        <w:rPr>
          <w:rFonts w:ascii="Arial" w:hAnsi="Arial"/>
          <w:sz w:val="20"/>
          <w:szCs w:val="20"/>
          <w:lang w:eastAsia="zh-CN"/>
        </w:rPr>
        <w:t>PS</w:t>
      </w:r>
      <w:r w:rsidRPr="00E65BBE">
        <w:rPr>
          <w:rFonts w:ascii="Arial" w:hAnsi="Arial"/>
          <w:sz w:val="20"/>
          <w:szCs w:val="20"/>
          <w:lang w:val="en-US" w:eastAsia="zh-CN"/>
        </w:rPr>
        <w:t>S</w:t>
      </w:r>
      <w:r w:rsidRPr="00E65BBE">
        <w:rPr>
          <w:rFonts w:ascii="Arial" w:hAnsi="Arial"/>
          <w:sz w:val="20"/>
          <w:szCs w:val="20"/>
          <w:lang w:eastAsia="zh-CN"/>
        </w:rPr>
        <w:t xml:space="preserve"> </w:t>
      </w:r>
      <w:r w:rsidR="007373D1" w:rsidRPr="00E65BBE">
        <w:rPr>
          <w:rFonts w:ascii="Arial" w:hAnsi="Arial"/>
          <w:sz w:val="20"/>
          <w:szCs w:val="20"/>
          <w:lang w:eastAsia="zh-CN"/>
        </w:rPr>
        <w:t>(</w:t>
      </w:r>
      <w:r w:rsidR="00B422BA" w:rsidRPr="00E65BBE">
        <w:rPr>
          <w:rFonts w:ascii="Arial" w:hAnsi="Arial"/>
          <w:sz w:val="20"/>
          <w:szCs w:val="20"/>
          <w:lang w:val="en-US" w:eastAsia="zh-CN"/>
        </w:rPr>
        <w:t>P</w:t>
      </w:r>
      <w:proofErr w:type="spellStart"/>
      <w:r w:rsidR="00BA670E" w:rsidRPr="00E65BBE">
        <w:rPr>
          <w:rFonts w:ascii="Arial" w:hAnsi="Arial"/>
          <w:sz w:val="20"/>
          <w:szCs w:val="20"/>
          <w:lang w:eastAsia="zh-CN"/>
        </w:rPr>
        <w:t>rimary</w:t>
      </w:r>
      <w:proofErr w:type="spellEnd"/>
      <w:r w:rsidR="007373D1" w:rsidRPr="00E65BBE">
        <w:rPr>
          <w:rFonts w:ascii="Arial" w:hAnsi="Arial"/>
          <w:sz w:val="20"/>
          <w:szCs w:val="20"/>
          <w:lang w:eastAsia="zh-CN"/>
        </w:rPr>
        <w:t xml:space="preserve"> </w:t>
      </w:r>
      <w:r w:rsidR="00B422BA" w:rsidRPr="00E65BBE">
        <w:rPr>
          <w:rFonts w:ascii="Arial" w:hAnsi="Arial"/>
          <w:sz w:val="20"/>
          <w:szCs w:val="20"/>
          <w:lang w:val="en-US" w:eastAsia="zh-CN"/>
        </w:rPr>
        <w:t>S</w:t>
      </w:r>
      <w:r w:rsidR="007373D1" w:rsidRPr="00E65BBE">
        <w:rPr>
          <w:rFonts w:ascii="Arial" w:hAnsi="Arial"/>
          <w:sz w:val="20"/>
          <w:szCs w:val="20"/>
          <w:lang w:eastAsia="zh-CN"/>
        </w:rPr>
        <w:t xml:space="preserve">ynchronization </w:t>
      </w:r>
      <w:r w:rsidRPr="00E65BBE">
        <w:rPr>
          <w:rFonts w:ascii="Arial" w:hAnsi="Arial"/>
          <w:sz w:val="20"/>
          <w:szCs w:val="20"/>
          <w:lang w:val="en-US" w:eastAsia="zh-CN"/>
        </w:rPr>
        <w:t>Signal</w:t>
      </w:r>
      <w:r w:rsidR="007373D1" w:rsidRPr="00E65BBE">
        <w:rPr>
          <w:rFonts w:ascii="Arial" w:hAnsi="Arial"/>
          <w:sz w:val="20"/>
          <w:szCs w:val="20"/>
          <w:lang w:eastAsia="zh-CN"/>
        </w:rPr>
        <w:t xml:space="preserve">), and </w:t>
      </w:r>
      <w:r w:rsidRPr="00E65BBE">
        <w:rPr>
          <w:rFonts w:ascii="Arial" w:hAnsi="Arial"/>
          <w:sz w:val="20"/>
          <w:szCs w:val="20"/>
          <w:lang w:eastAsia="zh-CN"/>
        </w:rPr>
        <w:t>SS</w:t>
      </w:r>
      <w:r w:rsidRPr="00E65BBE">
        <w:rPr>
          <w:rFonts w:ascii="Arial" w:hAnsi="Arial"/>
          <w:sz w:val="20"/>
          <w:szCs w:val="20"/>
          <w:lang w:val="en-US" w:eastAsia="zh-CN"/>
        </w:rPr>
        <w:t>S</w:t>
      </w:r>
      <w:r w:rsidRPr="00E65BBE">
        <w:rPr>
          <w:rFonts w:ascii="Arial" w:hAnsi="Arial"/>
          <w:sz w:val="20"/>
          <w:szCs w:val="20"/>
          <w:lang w:eastAsia="zh-CN"/>
        </w:rPr>
        <w:t xml:space="preserve"> </w:t>
      </w:r>
      <w:r w:rsidR="007373D1" w:rsidRPr="00E65BBE">
        <w:rPr>
          <w:rFonts w:ascii="Arial" w:hAnsi="Arial"/>
          <w:sz w:val="20"/>
          <w:szCs w:val="20"/>
          <w:lang w:eastAsia="zh-CN"/>
        </w:rPr>
        <w:t>(</w:t>
      </w:r>
      <w:r w:rsidR="00B422BA" w:rsidRPr="00E65BBE">
        <w:rPr>
          <w:rFonts w:ascii="Arial" w:hAnsi="Arial"/>
          <w:sz w:val="20"/>
          <w:szCs w:val="20"/>
          <w:lang w:val="en-US" w:eastAsia="zh-CN"/>
        </w:rPr>
        <w:t>S</w:t>
      </w:r>
      <w:proofErr w:type="spellStart"/>
      <w:r w:rsidR="00B422BA" w:rsidRPr="00E65BBE">
        <w:rPr>
          <w:rFonts w:ascii="Arial" w:hAnsi="Arial"/>
          <w:sz w:val="20"/>
          <w:szCs w:val="20"/>
          <w:lang w:eastAsia="zh-CN"/>
        </w:rPr>
        <w:t>econdary</w:t>
      </w:r>
      <w:proofErr w:type="spellEnd"/>
      <w:r w:rsidR="00B422BA" w:rsidRPr="00E65BBE">
        <w:rPr>
          <w:rFonts w:ascii="Arial" w:hAnsi="Arial"/>
          <w:sz w:val="20"/>
          <w:szCs w:val="20"/>
          <w:lang w:eastAsia="zh-CN"/>
        </w:rPr>
        <w:t xml:space="preserve"> </w:t>
      </w:r>
      <w:r w:rsidR="00B422BA" w:rsidRPr="00E65BBE">
        <w:rPr>
          <w:rFonts w:ascii="Arial" w:hAnsi="Arial"/>
          <w:sz w:val="20"/>
          <w:szCs w:val="20"/>
          <w:lang w:val="en-US" w:eastAsia="zh-CN"/>
        </w:rPr>
        <w:t>S</w:t>
      </w:r>
      <w:r w:rsidR="00B422BA" w:rsidRPr="00E65BBE">
        <w:rPr>
          <w:rFonts w:ascii="Arial" w:hAnsi="Arial"/>
          <w:sz w:val="20"/>
          <w:szCs w:val="20"/>
          <w:lang w:eastAsia="zh-CN"/>
        </w:rPr>
        <w:t xml:space="preserve">ynchronization </w:t>
      </w:r>
      <w:r w:rsidRPr="00E65BBE">
        <w:rPr>
          <w:rFonts w:ascii="Arial" w:hAnsi="Arial"/>
          <w:sz w:val="20"/>
          <w:szCs w:val="20"/>
          <w:lang w:val="en-US" w:eastAsia="zh-CN"/>
        </w:rPr>
        <w:t>Signal</w:t>
      </w:r>
      <w:r w:rsidR="007373D1" w:rsidRPr="00E65BBE">
        <w:rPr>
          <w:rFonts w:ascii="Arial" w:hAnsi="Arial"/>
          <w:sz w:val="20"/>
          <w:szCs w:val="20"/>
          <w:lang w:eastAsia="zh-CN"/>
        </w:rPr>
        <w:t xml:space="preserve">) </w:t>
      </w:r>
      <w:r w:rsidR="006B7098" w:rsidRPr="00E65BBE">
        <w:rPr>
          <w:rFonts w:ascii="Arial" w:hAnsi="Arial"/>
          <w:sz w:val="20"/>
          <w:szCs w:val="20"/>
          <w:lang w:eastAsia="zh-CN"/>
        </w:rPr>
        <w:t>used</w:t>
      </w:r>
      <w:r w:rsidR="007373D1" w:rsidRPr="00E65BBE">
        <w:rPr>
          <w:rFonts w:ascii="Arial" w:hAnsi="Arial"/>
          <w:sz w:val="20"/>
          <w:szCs w:val="20"/>
          <w:lang w:eastAsia="zh-CN"/>
        </w:rPr>
        <w:t xml:space="preserve"> for cell search procedure.</w:t>
      </w:r>
      <w:r w:rsidR="007373D1" w:rsidRPr="00E65BBE">
        <w:rPr>
          <w:rFonts w:ascii="Arial" w:eastAsia="Times New Roman" w:hAnsi="Arial" w:cs="Arial"/>
          <w:sz w:val="18"/>
          <w:szCs w:val="18"/>
        </w:rPr>
        <w:t xml:space="preserve"> </w:t>
      </w:r>
      <w:r w:rsidR="007373D1" w:rsidRPr="00E65BBE">
        <w:rPr>
          <w:rFonts w:ascii="Arial" w:hAnsi="Arial"/>
          <w:sz w:val="20"/>
          <w:szCs w:val="20"/>
          <w:lang w:val="en-US" w:eastAsia="zh-CN"/>
        </w:rPr>
        <w:t xml:space="preserve"> </w:t>
      </w:r>
    </w:p>
    <w:p w14:paraId="3490D23A" w14:textId="77777777" w:rsidR="00BA670E" w:rsidRPr="00E65BBE" w:rsidRDefault="00BA670E" w:rsidP="00BA670E">
      <w:pPr>
        <w:pStyle w:val="ListParagraph"/>
        <w:ind w:left="780"/>
        <w:rPr>
          <w:rFonts w:ascii="Arial" w:hAnsi="Arial"/>
          <w:sz w:val="20"/>
          <w:szCs w:val="20"/>
          <w:lang w:eastAsia="zh-CN"/>
        </w:rPr>
      </w:pPr>
    </w:p>
    <w:p w14:paraId="29F41CA2" w14:textId="42CB2004" w:rsidR="006B7098" w:rsidRPr="00E65BBE" w:rsidRDefault="00BA670E" w:rsidP="00BA670E">
      <w:pPr>
        <w:pStyle w:val="ListParagraph"/>
        <w:numPr>
          <w:ilvl w:val="0"/>
          <w:numId w:val="7"/>
        </w:numPr>
        <w:rPr>
          <w:rFonts w:ascii="Arial" w:hAnsi="Arial"/>
          <w:sz w:val="20"/>
          <w:szCs w:val="20"/>
          <w:lang w:eastAsia="zh-CN"/>
        </w:rPr>
      </w:pPr>
      <w:r w:rsidRPr="00E65BBE">
        <w:rPr>
          <w:rFonts w:ascii="Arial" w:hAnsi="Arial"/>
          <w:sz w:val="20"/>
          <w:szCs w:val="20"/>
          <w:lang w:val="en-US" w:eastAsia="zh-CN"/>
        </w:rPr>
        <w:t>CRS (</w:t>
      </w:r>
      <w:r w:rsidR="00B422BA" w:rsidRPr="00E65BBE">
        <w:rPr>
          <w:rFonts w:ascii="Arial" w:hAnsi="Arial"/>
          <w:sz w:val="20"/>
          <w:szCs w:val="20"/>
          <w:lang w:val="en-US" w:eastAsia="zh-CN"/>
        </w:rPr>
        <w:t>C</w:t>
      </w:r>
      <w:r w:rsidRPr="00E65BBE">
        <w:rPr>
          <w:rFonts w:ascii="Arial" w:hAnsi="Arial"/>
          <w:sz w:val="20"/>
          <w:szCs w:val="20"/>
          <w:lang w:eastAsia="zh-CN"/>
        </w:rPr>
        <w:t>ell</w:t>
      </w:r>
      <w:r w:rsidR="00B422BA" w:rsidRPr="00E65BBE">
        <w:rPr>
          <w:rFonts w:ascii="Arial" w:hAnsi="Arial"/>
          <w:sz w:val="20"/>
          <w:szCs w:val="20"/>
          <w:lang w:val="en-US" w:eastAsia="zh-CN"/>
        </w:rPr>
        <w:t>-</w:t>
      </w:r>
      <w:r w:rsidRPr="00E65BBE">
        <w:rPr>
          <w:rFonts w:ascii="Arial" w:hAnsi="Arial"/>
          <w:sz w:val="20"/>
          <w:szCs w:val="20"/>
          <w:lang w:val="en-US" w:eastAsia="zh-CN"/>
        </w:rPr>
        <w:t>s</w:t>
      </w:r>
      <w:r w:rsidRPr="00E65BBE">
        <w:rPr>
          <w:rFonts w:ascii="Arial" w:hAnsi="Arial"/>
          <w:sz w:val="20"/>
          <w:szCs w:val="20"/>
          <w:lang w:eastAsia="zh-CN"/>
        </w:rPr>
        <w:t xml:space="preserve">pecific </w:t>
      </w:r>
      <w:r w:rsidR="00B422BA" w:rsidRPr="00E65BBE">
        <w:rPr>
          <w:rFonts w:ascii="Arial" w:hAnsi="Arial"/>
          <w:sz w:val="20"/>
          <w:szCs w:val="20"/>
          <w:lang w:val="en-US" w:eastAsia="zh-CN"/>
        </w:rPr>
        <w:t>R</w:t>
      </w:r>
      <w:r w:rsidRPr="00E65BBE">
        <w:rPr>
          <w:rFonts w:ascii="Arial" w:hAnsi="Arial"/>
          <w:sz w:val="20"/>
          <w:szCs w:val="20"/>
          <w:lang w:eastAsia="zh-CN"/>
        </w:rPr>
        <w:t>eference signal) u</w:t>
      </w:r>
      <w:r w:rsidR="00B72C85" w:rsidRPr="00E65BBE">
        <w:rPr>
          <w:rFonts w:ascii="Arial" w:hAnsi="Arial"/>
          <w:sz w:val="20"/>
          <w:szCs w:val="20"/>
          <w:lang w:eastAsia="zh-CN"/>
        </w:rPr>
        <w:t xml:space="preserve">sed by UE for </w:t>
      </w:r>
      <w:r w:rsidRPr="00E65BBE">
        <w:rPr>
          <w:rFonts w:ascii="Arial" w:hAnsi="Arial"/>
          <w:sz w:val="20"/>
          <w:szCs w:val="20"/>
          <w:lang w:eastAsia="zh-CN"/>
        </w:rPr>
        <w:t>c</w:t>
      </w:r>
      <w:r w:rsidR="00B72C85" w:rsidRPr="00E65BBE">
        <w:rPr>
          <w:rFonts w:ascii="Arial" w:hAnsi="Arial"/>
          <w:sz w:val="20"/>
          <w:szCs w:val="20"/>
          <w:lang w:eastAsia="zh-CN"/>
        </w:rPr>
        <w:t xml:space="preserve">hannel </w:t>
      </w:r>
      <w:r w:rsidRPr="00E65BBE">
        <w:rPr>
          <w:rFonts w:ascii="Arial" w:hAnsi="Arial"/>
          <w:sz w:val="20"/>
          <w:szCs w:val="20"/>
          <w:lang w:eastAsia="zh-CN"/>
        </w:rPr>
        <w:t>e</w:t>
      </w:r>
      <w:r w:rsidR="00B72C85" w:rsidRPr="00E65BBE">
        <w:rPr>
          <w:rFonts w:ascii="Arial" w:hAnsi="Arial"/>
          <w:sz w:val="20"/>
          <w:szCs w:val="20"/>
          <w:lang w:eastAsia="zh-CN"/>
        </w:rPr>
        <w:t xml:space="preserve">stimation, </w:t>
      </w:r>
      <w:r w:rsidRPr="00E65BBE">
        <w:rPr>
          <w:rFonts w:ascii="Arial" w:hAnsi="Arial"/>
          <w:sz w:val="20"/>
          <w:szCs w:val="20"/>
          <w:lang w:eastAsia="zh-CN"/>
        </w:rPr>
        <w:t>c</w:t>
      </w:r>
      <w:r w:rsidR="00B72C85" w:rsidRPr="00E65BBE">
        <w:rPr>
          <w:rFonts w:ascii="Arial" w:hAnsi="Arial"/>
          <w:sz w:val="20"/>
          <w:szCs w:val="20"/>
          <w:lang w:eastAsia="zh-CN"/>
        </w:rPr>
        <w:t xml:space="preserve">ell </w:t>
      </w:r>
      <w:r w:rsidRPr="00E65BBE">
        <w:rPr>
          <w:rFonts w:ascii="Arial" w:hAnsi="Arial"/>
          <w:sz w:val="20"/>
          <w:szCs w:val="20"/>
          <w:lang w:eastAsia="zh-CN"/>
        </w:rPr>
        <w:t>s</w:t>
      </w:r>
      <w:r w:rsidR="00B72C85" w:rsidRPr="00E65BBE">
        <w:rPr>
          <w:rFonts w:ascii="Arial" w:hAnsi="Arial"/>
          <w:sz w:val="20"/>
          <w:szCs w:val="20"/>
          <w:lang w:eastAsia="zh-CN"/>
        </w:rPr>
        <w:t>election,</w:t>
      </w:r>
      <w:r w:rsidRPr="00E65BBE">
        <w:rPr>
          <w:rFonts w:ascii="Arial" w:hAnsi="Arial"/>
          <w:sz w:val="20"/>
          <w:szCs w:val="20"/>
          <w:lang w:eastAsia="zh-CN"/>
        </w:rPr>
        <w:t xml:space="preserve"> and coherent demodulation.</w:t>
      </w:r>
    </w:p>
    <w:p w14:paraId="32D23C09" w14:textId="77777777" w:rsidR="00BA670E" w:rsidRPr="00E65BBE" w:rsidRDefault="00BA670E" w:rsidP="00BA670E">
      <w:pPr>
        <w:pStyle w:val="ListParagraph"/>
        <w:rPr>
          <w:rFonts w:ascii="Arial" w:hAnsi="Arial"/>
          <w:sz w:val="20"/>
          <w:szCs w:val="20"/>
          <w:lang w:eastAsia="zh-CN"/>
        </w:rPr>
      </w:pPr>
    </w:p>
    <w:p w14:paraId="1622CFD4" w14:textId="4AF22C30" w:rsidR="007373D1" w:rsidRDefault="00BA670E" w:rsidP="00D269E1">
      <w:pPr>
        <w:pStyle w:val="ListParagraph"/>
        <w:numPr>
          <w:ilvl w:val="0"/>
          <w:numId w:val="7"/>
        </w:numPr>
        <w:rPr>
          <w:rFonts w:ascii="Arial" w:hAnsi="Arial"/>
          <w:sz w:val="20"/>
          <w:szCs w:val="20"/>
          <w:lang w:eastAsia="zh-CN"/>
        </w:rPr>
      </w:pPr>
      <w:r w:rsidRPr="00E65BBE">
        <w:rPr>
          <w:rFonts w:ascii="Arial" w:hAnsi="Arial"/>
          <w:sz w:val="20"/>
          <w:szCs w:val="20"/>
          <w:lang w:eastAsia="zh-CN"/>
        </w:rPr>
        <w:t>PBCH (</w:t>
      </w:r>
      <w:r w:rsidR="00ED6CF5" w:rsidRPr="00E65BBE">
        <w:rPr>
          <w:rFonts w:ascii="Arial" w:hAnsi="Arial"/>
          <w:sz w:val="20"/>
          <w:szCs w:val="20"/>
          <w:lang w:val="en-US" w:eastAsia="zh-CN"/>
        </w:rPr>
        <w:t>P</w:t>
      </w:r>
      <w:proofErr w:type="spellStart"/>
      <w:r w:rsidRPr="00E65BBE">
        <w:rPr>
          <w:rFonts w:ascii="Arial" w:hAnsi="Arial"/>
          <w:sz w:val="20"/>
          <w:szCs w:val="20"/>
          <w:lang w:eastAsia="zh-CN"/>
        </w:rPr>
        <w:t>hysical</w:t>
      </w:r>
      <w:proofErr w:type="spellEnd"/>
      <w:r w:rsidRPr="00E65BBE">
        <w:rPr>
          <w:rFonts w:ascii="Arial" w:hAnsi="Arial"/>
          <w:sz w:val="20"/>
          <w:szCs w:val="20"/>
          <w:lang w:eastAsia="zh-CN"/>
        </w:rPr>
        <w:t xml:space="preserve"> </w:t>
      </w:r>
      <w:r w:rsidR="00ED6CF5" w:rsidRPr="00E65BBE">
        <w:rPr>
          <w:rFonts w:ascii="Arial" w:hAnsi="Arial"/>
          <w:sz w:val="20"/>
          <w:szCs w:val="20"/>
          <w:lang w:val="en-US" w:eastAsia="zh-CN"/>
        </w:rPr>
        <w:t>B</w:t>
      </w:r>
      <w:proofErr w:type="spellStart"/>
      <w:r w:rsidRPr="00E65BBE">
        <w:rPr>
          <w:rFonts w:ascii="Arial" w:hAnsi="Arial"/>
          <w:sz w:val="20"/>
          <w:szCs w:val="20"/>
          <w:lang w:eastAsia="zh-CN"/>
        </w:rPr>
        <w:t>roadcast</w:t>
      </w:r>
      <w:proofErr w:type="spellEnd"/>
      <w:r w:rsidRPr="00E65BBE">
        <w:rPr>
          <w:rFonts w:ascii="Arial" w:hAnsi="Arial"/>
          <w:sz w:val="20"/>
          <w:szCs w:val="20"/>
          <w:lang w:eastAsia="zh-CN"/>
        </w:rPr>
        <w:t xml:space="preserve"> </w:t>
      </w:r>
      <w:r w:rsidR="00ED6CF5" w:rsidRPr="00E65BBE">
        <w:rPr>
          <w:rFonts w:ascii="Arial" w:hAnsi="Arial"/>
          <w:sz w:val="20"/>
          <w:szCs w:val="20"/>
          <w:lang w:val="en-US" w:eastAsia="zh-CN"/>
        </w:rPr>
        <w:t>C</w:t>
      </w:r>
      <w:r w:rsidRPr="00E65BBE">
        <w:rPr>
          <w:rFonts w:ascii="Arial" w:hAnsi="Arial"/>
          <w:sz w:val="20"/>
          <w:szCs w:val="20"/>
          <w:lang w:eastAsia="zh-CN"/>
        </w:rPr>
        <w:t>hannel)</w:t>
      </w:r>
      <w:r w:rsidRPr="00E65BBE">
        <w:rPr>
          <w:rFonts w:ascii="Arial" w:hAnsi="Arial"/>
          <w:sz w:val="20"/>
          <w:szCs w:val="20"/>
          <w:lang w:val="en-US" w:eastAsia="zh-CN"/>
        </w:rPr>
        <w:t xml:space="preserve"> that </w:t>
      </w:r>
      <w:r w:rsidRPr="00E65BBE">
        <w:rPr>
          <w:rFonts w:ascii="Arial" w:hAnsi="Arial"/>
          <w:sz w:val="20"/>
          <w:szCs w:val="20"/>
          <w:lang w:eastAsia="zh-CN"/>
        </w:rPr>
        <w:t xml:space="preserve">carries system information (i.e., master information block (MIB)) for UEs requiring to access the network. </w:t>
      </w:r>
    </w:p>
    <w:p w14:paraId="6131E582" w14:textId="77777777" w:rsidR="0019273F" w:rsidRPr="0019273F" w:rsidRDefault="0019273F" w:rsidP="0019273F">
      <w:pPr>
        <w:pStyle w:val="ListParagraph"/>
        <w:rPr>
          <w:rFonts w:ascii="Arial" w:hAnsi="Arial"/>
          <w:sz w:val="20"/>
          <w:szCs w:val="20"/>
          <w:lang w:eastAsia="zh-CN"/>
        </w:rPr>
      </w:pPr>
    </w:p>
    <w:p w14:paraId="4796045B" w14:textId="7CF32AFD" w:rsidR="0019273F" w:rsidRPr="00E65BBE" w:rsidRDefault="0019273F" w:rsidP="001A51A1">
      <w:pPr>
        <w:pStyle w:val="ListParagraph"/>
        <w:numPr>
          <w:ilvl w:val="0"/>
          <w:numId w:val="7"/>
        </w:numPr>
        <w:rPr>
          <w:rFonts w:ascii="Arial" w:hAnsi="Arial"/>
          <w:sz w:val="20"/>
          <w:szCs w:val="20"/>
          <w:lang w:eastAsia="zh-CN"/>
        </w:rPr>
      </w:pPr>
      <w:r>
        <w:rPr>
          <w:rFonts w:ascii="Arial" w:hAnsi="Arial"/>
          <w:sz w:val="20"/>
          <w:szCs w:val="20"/>
          <w:lang w:val="en-US" w:eastAsia="zh-CN"/>
        </w:rPr>
        <w:t>SIB1</w:t>
      </w:r>
      <w:r w:rsidR="00C91B2E">
        <w:rPr>
          <w:rFonts w:ascii="Arial" w:hAnsi="Arial"/>
          <w:sz w:val="20"/>
          <w:szCs w:val="20"/>
          <w:lang w:val="en-US" w:eastAsia="zh-CN"/>
        </w:rPr>
        <w:t>-BR</w:t>
      </w:r>
      <w:r w:rsidR="00442238">
        <w:rPr>
          <w:rFonts w:ascii="Arial" w:hAnsi="Arial"/>
          <w:sz w:val="20"/>
          <w:szCs w:val="20"/>
          <w:lang w:val="en-US" w:eastAsia="zh-CN"/>
        </w:rPr>
        <w:t xml:space="preserve"> (</w:t>
      </w:r>
      <w:r w:rsidR="001A51A1" w:rsidRPr="001A51A1">
        <w:rPr>
          <w:rFonts w:ascii="Arial" w:hAnsi="Arial"/>
          <w:sz w:val="20"/>
          <w:szCs w:val="20"/>
          <w:lang w:val="en-US" w:eastAsia="zh-CN"/>
        </w:rPr>
        <w:t>SystemInformationBlockType1</w:t>
      </w:r>
      <w:r w:rsidR="001A51A1">
        <w:rPr>
          <w:rFonts w:ascii="Arial" w:hAnsi="Arial"/>
          <w:sz w:val="20"/>
          <w:szCs w:val="20"/>
          <w:lang w:val="en-US" w:eastAsia="zh-CN"/>
        </w:rPr>
        <w:t>)</w:t>
      </w:r>
      <w:r w:rsidR="0091277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contents assist the UE when it is evaluating cell access </w:t>
      </w:r>
      <w:proofErr w:type="gramStart"/>
      <w:r w:rsidR="00912775">
        <w:rPr>
          <w:rFonts w:ascii="Arial" w:hAnsi="Arial" w:cs="Arial"/>
          <w:color w:val="000000"/>
          <w:sz w:val="20"/>
          <w:szCs w:val="20"/>
          <w:shd w:val="clear" w:color="auto" w:fill="FFFFFF"/>
        </w:rPr>
        <w:t>and also</w:t>
      </w:r>
      <w:proofErr w:type="gramEnd"/>
      <w:r w:rsidR="00912775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defines the scheduling of other system information.</w:t>
      </w:r>
    </w:p>
    <w:p w14:paraId="6886E18C" w14:textId="77777777" w:rsidR="00366C19" w:rsidRPr="00E65BBE" w:rsidRDefault="00366C19" w:rsidP="006C09C9">
      <w:pPr>
        <w:pStyle w:val="ListParagraph"/>
        <w:rPr>
          <w:rFonts w:ascii="Arial" w:hAnsi="Arial"/>
          <w:sz w:val="20"/>
          <w:szCs w:val="20"/>
          <w:lang w:eastAsia="zh-CN"/>
        </w:rPr>
      </w:pPr>
    </w:p>
    <w:p w14:paraId="121C6D7D" w14:textId="037D6180" w:rsidR="002D22A5" w:rsidRPr="004F7083" w:rsidRDefault="00F73EC1" w:rsidP="002D22A5">
      <w:pPr>
        <w:jc w:val="both"/>
        <w:rPr>
          <w:rFonts w:ascii="Arial" w:hAnsi="Arial"/>
          <w:lang w:eastAsia="zh-CN"/>
        </w:rPr>
      </w:pPr>
      <w:r w:rsidRPr="004F7083">
        <w:rPr>
          <w:rFonts w:ascii="Arial" w:hAnsi="Arial"/>
          <w:lang w:eastAsia="zh-CN"/>
        </w:rPr>
        <w:t xml:space="preserve">As an example, in </w:t>
      </w:r>
      <w:r w:rsidR="009D2B5B" w:rsidRPr="00E65BBE">
        <w:rPr>
          <w:rFonts w:ascii="Arial" w:hAnsi="Arial"/>
          <w:lang w:eastAsia="zh-CN"/>
        </w:rPr>
        <w:fldChar w:fldCharType="begin"/>
      </w:r>
      <w:r w:rsidR="009D2B5B" w:rsidRPr="004F7083">
        <w:rPr>
          <w:rFonts w:ascii="Arial" w:hAnsi="Arial"/>
          <w:lang w:eastAsia="zh-CN"/>
        </w:rPr>
        <w:instrText xml:space="preserve"> REF _Ref521538843 \h  \* MERGEFORMAT </w:instrText>
      </w:r>
      <w:r w:rsidR="009D2B5B" w:rsidRPr="00E65BBE">
        <w:rPr>
          <w:rFonts w:ascii="Arial" w:hAnsi="Arial"/>
          <w:lang w:eastAsia="zh-CN"/>
        </w:rPr>
      </w:r>
      <w:r w:rsidR="009D2B5B" w:rsidRPr="00E65BBE">
        <w:rPr>
          <w:rFonts w:ascii="Arial" w:hAnsi="Arial"/>
          <w:lang w:eastAsia="zh-CN"/>
        </w:rPr>
        <w:fldChar w:fldCharType="separate"/>
      </w:r>
      <w:r w:rsidR="002152D1" w:rsidRPr="004F7083">
        <w:rPr>
          <w:rFonts w:asciiTheme="minorBidi" w:hAnsiTheme="minorBidi" w:cstheme="minorBidi"/>
        </w:rPr>
        <w:t xml:space="preserve">Figure </w:t>
      </w:r>
      <w:r w:rsidR="002152D1">
        <w:rPr>
          <w:rFonts w:asciiTheme="minorBidi" w:hAnsiTheme="minorBidi" w:cstheme="minorBidi"/>
          <w:noProof/>
        </w:rPr>
        <w:t>2</w:t>
      </w:r>
      <w:r w:rsidR="009D2B5B" w:rsidRPr="00E65BBE">
        <w:rPr>
          <w:rFonts w:ascii="Arial" w:hAnsi="Arial"/>
          <w:lang w:eastAsia="zh-CN"/>
        </w:rPr>
        <w:fldChar w:fldCharType="end"/>
      </w:r>
      <w:r w:rsidRPr="004F7083">
        <w:rPr>
          <w:rFonts w:ascii="Arial" w:hAnsi="Arial"/>
          <w:lang w:eastAsia="zh-CN"/>
        </w:rPr>
        <w:t xml:space="preserve">, we show a set of reserved time-frequency resources that can be allocated to </w:t>
      </w:r>
      <w:r w:rsidR="00EC0F75" w:rsidRPr="004F7083">
        <w:rPr>
          <w:rFonts w:ascii="Arial" w:hAnsi="Arial"/>
          <w:lang w:eastAsia="zh-CN"/>
        </w:rPr>
        <w:t>LTE-M</w:t>
      </w:r>
      <w:r w:rsidRPr="004F7083">
        <w:rPr>
          <w:rFonts w:ascii="Arial" w:hAnsi="Arial"/>
          <w:lang w:eastAsia="zh-CN"/>
        </w:rPr>
        <w:t xml:space="preserve"> users. In this case, the OFDM symbol bitmap is used to indicate which OFDM symbols </w:t>
      </w:r>
      <w:r w:rsidR="00AE56A8" w:rsidRPr="004F7083">
        <w:rPr>
          <w:rFonts w:ascii="Arial" w:hAnsi="Arial"/>
          <w:lang w:eastAsia="zh-CN"/>
        </w:rPr>
        <w:t>are</w:t>
      </w:r>
      <w:r w:rsidRPr="004F7083">
        <w:rPr>
          <w:rFonts w:ascii="Arial" w:hAnsi="Arial"/>
          <w:lang w:eastAsia="zh-CN"/>
        </w:rPr>
        <w:t xml:space="preserve"> reserved for </w:t>
      </w:r>
      <w:r w:rsidR="00EC0F75" w:rsidRPr="004F7083">
        <w:rPr>
          <w:rFonts w:ascii="Arial" w:hAnsi="Arial"/>
          <w:lang w:eastAsia="zh-CN"/>
        </w:rPr>
        <w:t>LTE-M</w:t>
      </w:r>
      <w:r w:rsidRPr="004F7083">
        <w:rPr>
          <w:rFonts w:ascii="Arial" w:hAnsi="Arial"/>
          <w:lang w:eastAsia="zh-CN"/>
        </w:rPr>
        <w:t>. In addition, bitmap 1 is used to indicate the reserved RB number</w:t>
      </w:r>
      <w:r w:rsidR="00657585" w:rsidRPr="004F7083">
        <w:rPr>
          <w:rFonts w:ascii="Arial" w:hAnsi="Arial"/>
          <w:lang w:eastAsia="zh-CN"/>
        </w:rPr>
        <w:t>s</w:t>
      </w:r>
      <w:r w:rsidRPr="004F7083">
        <w:rPr>
          <w:rFonts w:ascii="Arial" w:hAnsi="Arial"/>
          <w:lang w:eastAsia="zh-CN"/>
        </w:rPr>
        <w:t>.</w:t>
      </w:r>
      <w:r w:rsidR="00727611" w:rsidRPr="004F7083">
        <w:rPr>
          <w:rFonts w:ascii="Arial" w:hAnsi="Arial"/>
          <w:lang w:eastAsia="zh-CN"/>
        </w:rPr>
        <w:t xml:space="preserve"> Note that resource elements (REs) with both bitmap</w:t>
      </w:r>
      <w:r w:rsidR="00832216" w:rsidRPr="004F7083">
        <w:rPr>
          <w:rFonts w:ascii="Arial" w:hAnsi="Arial"/>
          <w:lang w:eastAsia="zh-CN"/>
        </w:rPr>
        <w:t xml:space="preserve"> </w:t>
      </w:r>
      <w:r w:rsidR="00727611" w:rsidRPr="004F7083">
        <w:rPr>
          <w:rFonts w:ascii="Arial" w:hAnsi="Arial"/>
          <w:lang w:eastAsia="zh-CN"/>
        </w:rPr>
        <w:t>1 and bitmap</w:t>
      </w:r>
      <w:r w:rsidR="00832216" w:rsidRPr="004F7083">
        <w:rPr>
          <w:rFonts w:ascii="Arial" w:hAnsi="Arial"/>
          <w:lang w:eastAsia="zh-CN"/>
        </w:rPr>
        <w:t xml:space="preserve"> </w:t>
      </w:r>
      <w:r w:rsidR="00727611" w:rsidRPr="004F7083">
        <w:rPr>
          <w:rFonts w:ascii="Arial" w:hAnsi="Arial"/>
          <w:lang w:eastAsia="zh-CN"/>
        </w:rPr>
        <w:t>2 set to 1 are marked as reserved.</w:t>
      </w:r>
      <w:r w:rsidR="003C305C" w:rsidRPr="004F7083">
        <w:rPr>
          <w:rFonts w:ascii="Arial" w:hAnsi="Arial"/>
          <w:lang w:eastAsia="zh-CN"/>
        </w:rPr>
        <w:t xml:space="preserve"> All the remaining REs (not reserved) are available to NR UEs. </w:t>
      </w:r>
      <w:proofErr w:type="gramStart"/>
      <w:r w:rsidRPr="004F7083">
        <w:rPr>
          <w:rFonts w:ascii="Arial" w:hAnsi="Arial"/>
          <w:lang w:eastAsia="zh-CN"/>
        </w:rPr>
        <w:t>Considering the fact that</w:t>
      </w:r>
      <w:proofErr w:type="gramEnd"/>
      <w:r w:rsidRPr="004F7083">
        <w:rPr>
          <w:rFonts w:ascii="Arial" w:hAnsi="Arial"/>
          <w:lang w:eastAsia="zh-CN"/>
        </w:rPr>
        <w:t xml:space="preserve"> NR UEs do not use the reserved resources, there will not be any collision between NR and </w:t>
      </w:r>
      <w:r w:rsidR="00EC0F75" w:rsidRPr="004F7083">
        <w:rPr>
          <w:rFonts w:ascii="Arial" w:hAnsi="Arial"/>
          <w:lang w:eastAsia="zh-CN"/>
        </w:rPr>
        <w:t>LTE-M</w:t>
      </w:r>
      <w:r w:rsidRPr="004F7083">
        <w:rPr>
          <w:rFonts w:ascii="Arial" w:hAnsi="Arial"/>
          <w:lang w:eastAsia="zh-CN"/>
        </w:rPr>
        <w:t xml:space="preserve"> </w:t>
      </w:r>
      <w:r w:rsidR="007A0E1E" w:rsidRPr="004F7083">
        <w:rPr>
          <w:rFonts w:ascii="Arial" w:hAnsi="Arial"/>
          <w:lang w:eastAsia="zh-CN"/>
        </w:rPr>
        <w:t>resource elements</w:t>
      </w:r>
      <w:r w:rsidRPr="004F7083">
        <w:rPr>
          <w:rFonts w:ascii="Arial" w:hAnsi="Arial"/>
          <w:lang w:eastAsia="zh-CN"/>
        </w:rPr>
        <w:t xml:space="preserve">. Therefore, the coexistence between NR and </w:t>
      </w:r>
      <w:r w:rsidR="00EC0F75" w:rsidRPr="004F7083">
        <w:rPr>
          <w:rFonts w:ascii="Arial" w:hAnsi="Arial"/>
          <w:lang w:eastAsia="zh-CN"/>
        </w:rPr>
        <w:t>LTE-M</w:t>
      </w:r>
      <w:r w:rsidRPr="004F7083">
        <w:rPr>
          <w:rFonts w:ascii="Arial" w:hAnsi="Arial"/>
          <w:lang w:eastAsia="zh-CN"/>
        </w:rPr>
        <w:t xml:space="preserve"> is possible while effectively using NR reserved resources</w:t>
      </w:r>
      <w:r w:rsidR="002D22A5" w:rsidRPr="004F7083">
        <w:rPr>
          <w:rFonts w:ascii="Arial" w:hAnsi="Arial"/>
          <w:lang w:eastAsia="zh-CN"/>
        </w:rPr>
        <w:t xml:space="preserve">. In this case, NR UEs need to </w:t>
      </w:r>
      <w:r w:rsidR="00B42AA4" w:rsidRPr="004F7083">
        <w:rPr>
          <w:rFonts w:ascii="Arial" w:hAnsi="Arial"/>
          <w:lang w:eastAsia="zh-CN"/>
        </w:rPr>
        <w:t>do</w:t>
      </w:r>
      <w:r w:rsidR="002D22A5" w:rsidRPr="004F7083">
        <w:rPr>
          <w:rFonts w:ascii="Arial" w:hAnsi="Arial"/>
          <w:lang w:eastAsia="zh-CN"/>
        </w:rPr>
        <w:t xml:space="preserve"> rate-match</w:t>
      </w:r>
      <w:r w:rsidR="00B42AA4" w:rsidRPr="004F7083">
        <w:rPr>
          <w:rFonts w:ascii="Arial" w:hAnsi="Arial"/>
          <w:lang w:eastAsia="zh-CN"/>
        </w:rPr>
        <w:t>ing</w:t>
      </w:r>
      <w:r w:rsidR="002D22A5" w:rsidRPr="004F7083">
        <w:rPr>
          <w:rFonts w:ascii="Arial" w:hAnsi="Arial"/>
          <w:lang w:eastAsia="zh-CN"/>
        </w:rPr>
        <w:t xml:space="preserve"> around reserved resources.</w:t>
      </w:r>
    </w:p>
    <w:p w14:paraId="0E54EBB3" w14:textId="6AD1EA75" w:rsidR="00F73EC1" w:rsidRPr="004F7083" w:rsidRDefault="00F73EC1" w:rsidP="003C305C">
      <w:pPr>
        <w:jc w:val="both"/>
        <w:rPr>
          <w:rFonts w:ascii="Arial" w:hAnsi="Arial"/>
          <w:lang w:eastAsia="zh-CN"/>
        </w:rPr>
      </w:pPr>
    </w:p>
    <w:p w14:paraId="4073EED7" w14:textId="55C27093" w:rsidR="00F73EC1" w:rsidRPr="004F7083" w:rsidRDefault="00730043" w:rsidP="00F73EC1">
      <w:pPr>
        <w:rPr>
          <w:rFonts w:ascii="Arial" w:hAnsi="Arial"/>
          <w:lang w:eastAsia="zh-CN"/>
        </w:rPr>
      </w:pPr>
      <w:r w:rsidRPr="00E65BBE">
        <w:rPr>
          <w:noProof/>
        </w:rPr>
        <w:lastRenderedPageBreak/>
        <w:drawing>
          <wp:inline distT="0" distB="0" distL="0" distR="0" wp14:anchorId="1F659A63" wp14:editId="5F167755">
            <wp:extent cx="6120765" cy="30562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3056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1DDEA5" w14:textId="6EF7118E" w:rsidR="007F4D98" w:rsidRPr="00407EC8" w:rsidRDefault="00283DF3" w:rsidP="00407EC8">
      <w:pPr>
        <w:pStyle w:val="Caption"/>
        <w:jc w:val="center"/>
        <w:rPr>
          <w:rFonts w:asciiTheme="minorBidi" w:hAnsiTheme="minorBidi" w:cstheme="minorBidi"/>
          <w:lang w:eastAsia="zh-CN"/>
        </w:rPr>
      </w:pPr>
      <w:bookmarkStart w:id="3" w:name="_Ref521538843"/>
      <w:r w:rsidRPr="004F7083">
        <w:rPr>
          <w:rFonts w:asciiTheme="minorBidi" w:hAnsiTheme="minorBidi" w:cstheme="minorBidi"/>
        </w:rPr>
        <w:t xml:space="preserve">Figure </w:t>
      </w:r>
      <w:r w:rsidRPr="00E65BBE">
        <w:rPr>
          <w:rFonts w:asciiTheme="minorBidi" w:hAnsiTheme="minorBidi" w:cstheme="minorBidi"/>
        </w:rPr>
        <w:fldChar w:fldCharType="begin"/>
      </w:r>
      <w:r w:rsidRPr="004F7083">
        <w:rPr>
          <w:rFonts w:asciiTheme="minorBidi" w:hAnsiTheme="minorBidi" w:cstheme="minorBidi"/>
        </w:rPr>
        <w:instrText xml:space="preserve"> SEQ Figure \* ARABIC </w:instrText>
      </w:r>
      <w:r w:rsidRPr="00E65BBE">
        <w:rPr>
          <w:rFonts w:asciiTheme="minorBidi" w:hAnsiTheme="minorBidi" w:cstheme="minorBidi"/>
        </w:rPr>
        <w:fldChar w:fldCharType="separate"/>
      </w:r>
      <w:r w:rsidR="002152D1">
        <w:rPr>
          <w:rFonts w:asciiTheme="minorBidi" w:hAnsiTheme="minorBidi" w:cstheme="minorBidi"/>
          <w:noProof/>
        </w:rPr>
        <w:t>2</w:t>
      </w:r>
      <w:r w:rsidRPr="00E65BBE">
        <w:rPr>
          <w:rFonts w:asciiTheme="minorBidi" w:hAnsiTheme="minorBidi" w:cstheme="minorBidi"/>
        </w:rPr>
        <w:fldChar w:fldCharType="end"/>
      </w:r>
      <w:bookmarkEnd w:id="3"/>
      <w:r w:rsidRPr="004F7083">
        <w:rPr>
          <w:rFonts w:asciiTheme="minorBidi" w:hAnsiTheme="minorBidi" w:cstheme="minorBidi"/>
          <w:lang w:val="en-US"/>
        </w:rPr>
        <w:t>:  Reserved resources in NR</w:t>
      </w:r>
    </w:p>
    <w:p w14:paraId="7EBBCC25" w14:textId="1E46C752" w:rsidR="007F4D98" w:rsidRDefault="007F4D98" w:rsidP="006C09C9">
      <w:pPr>
        <w:pStyle w:val="BodyText"/>
        <w:rPr>
          <w:b/>
        </w:rPr>
      </w:pPr>
    </w:p>
    <w:p w14:paraId="159A907F" w14:textId="77777777" w:rsidR="003D62A4" w:rsidRPr="004F7083" w:rsidRDefault="003D62A4" w:rsidP="003D62A4">
      <w:pPr>
        <w:rPr>
          <w:rFonts w:ascii="Arial" w:hAnsi="Arial"/>
          <w:lang w:eastAsia="zh-CN"/>
        </w:rPr>
      </w:pPr>
      <w:r w:rsidRPr="004F7083">
        <w:rPr>
          <w:rFonts w:ascii="Arial" w:hAnsi="Arial"/>
          <w:lang w:eastAsia="zh-CN"/>
        </w:rPr>
        <w:t xml:space="preserve">NR reserved resource configuration is needed to support LTE-M embedding. To this end, a set of NR resources can be reserved for non-dynamically scheduled LTE-M transmissions. </w:t>
      </w:r>
      <w:proofErr w:type="gramStart"/>
      <w:r w:rsidRPr="004F7083">
        <w:rPr>
          <w:rFonts w:ascii="Arial" w:hAnsi="Arial"/>
          <w:lang w:eastAsia="zh-CN"/>
        </w:rPr>
        <w:t>In particular, resources</w:t>
      </w:r>
      <w:proofErr w:type="gramEnd"/>
      <w:r w:rsidRPr="004F7083">
        <w:rPr>
          <w:rFonts w:ascii="Arial" w:hAnsi="Arial"/>
          <w:lang w:eastAsia="zh-CN"/>
        </w:rPr>
        <w:t xml:space="preserve"> must be reserved for:</w:t>
      </w:r>
    </w:p>
    <w:p w14:paraId="2DF01985" w14:textId="2502CE7D" w:rsidR="003D62A4" w:rsidRPr="003D441F" w:rsidRDefault="003D62A4" w:rsidP="005D2EE2">
      <w:pPr>
        <w:pStyle w:val="ListParagraph"/>
        <w:numPr>
          <w:ilvl w:val="0"/>
          <w:numId w:val="7"/>
        </w:numPr>
        <w:rPr>
          <w:rFonts w:ascii="Arial" w:hAnsi="Arial"/>
          <w:b/>
          <w:bCs/>
          <w:sz w:val="20"/>
          <w:szCs w:val="20"/>
          <w:lang w:eastAsia="zh-CN"/>
        </w:rPr>
      </w:pPr>
      <w:r w:rsidRPr="008D06C1">
        <w:rPr>
          <w:rFonts w:ascii="Arial" w:hAnsi="Arial"/>
          <w:b/>
          <w:bCs/>
          <w:sz w:val="20"/>
          <w:szCs w:val="20"/>
          <w:lang w:eastAsia="zh-CN"/>
        </w:rPr>
        <w:t>PS</w:t>
      </w:r>
      <w:r w:rsidRPr="008D06C1">
        <w:rPr>
          <w:rFonts w:ascii="Arial" w:hAnsi="Arial"/>
          <w:b/>
          <w:bCs/>
          <w:sz w:val="20"/>
          <w:szCs w:val="20"/>
          <w:lang w:val="en-US" w:eastAsia="zh-CN"/>
        </w:rPr>
        <w:t>S</w:t>
      </w:r>
      <w:r w:rsidR="00613A06" w:rsidRPr="008D06C1">
        <w:rPr>
          <w:rFonts w:ascii="Arial" w:hAnsi="Arial"/>
          <w:b/>
          <w:bCs/>
          <w:sz w:val="20"/>
          <w:szCs w:val="20"/>
          <w:lang w:val="en-US" w:eastAsia="zh-CN"/>
        </w:rPr>
        <w:t>:</w:t>
      </w:r>
    </w:p>
    <w:p w14:paraId="77B85691" w14:textId="12E4A53F" w:rsidR="003D441F" w:rsidRPr="00A131F7" w:rsidRDefault="003D441F" w:rsidP="003D441F">
      <w:pPr>
        <w:pStyle w:val="ListParagraph"/>
        <w:numPr>
          <w:ilvl w:val="1"/>
          <w:numId w:val="7"/>
        </w:numPr>
        <w:rPr>
          <w:rFonts w:ascii="Arial" w:hAnsi="Arial"/>
          <w:sz w:val="20"/>
          <w:szCs w:val="20"/>
          <w:lang w:eastAsia="zh-CN"/>
        </w:rPr>
      </w:pPr>
      <w:r w:rsidRPr="003D441F">
        <w:rPr>
          <w:rFonts w:ascii="Arial" w:hAnsi="Arial"/>
          <w:sz w:val="20"/>
          <w:szCs w:val="20"/>
          <w:lang w:val="en-US" w:eastAsia="zh-CN"/>
        </w:rPr>
        <w:t xml:space="preserve">Is transmitted twice </w:t>
      </w:r>
      <w:r w:rsidR="00795EB9">
        <w:rPr>
          <w:rFonts w:ascii="Arial" w:hAnsi="Arial"/>
          <w:sz w:val="20"/>
          <w:szCs w:val="20"/>
          <w:lang w:val="en-US" w:eastAsia="zh-CN"/>
        </w:rPr>
        <w:t>in</w:t>
      </w:r>
      <w:r w:rsidRPr="003D441F">
        <w:rPr>
          <w:rFonts w:ascii="Arial" w:hAnsi="Arial"/>
          <w:sz w:val="20"/>
          <w:szCs w:val="20"/>
          <w:lang w:val="en-US" w:eastAsia="zh-CN"/>
        </w:rPr>
        <w:t xml:space="preserve"> each 10 </w:t>
      </w:r>
      <w:proofErr w:type="spellStart"/>
      <w:r w:rsidRPr="003D441F">
        <w:rPr>
          <w:rFonts w:ascii="Arial" w:hAnsi="Arial"/>
          <w:sz w:val="20"/>
          <w:szCs w:val="20"/>
          <w:lang w:val="en-US" w:eastAsia="zh-CN"/>
        </w:rPr>
        <w:t>ms</w:t>
      </w:r>
      <w:proofErr w:type="spellEnd"/>
      <w:r w:rsidRPr="003D441F">
        <w:rPr>
          <w:rFonts w:ascii="Arial" w:hAnsi="Arial"/>
          <w:sz w:val="20"/>
          <w:szCs w:val="20"/>
          <w:lang w:val="en-US" w:eastAsia="zh-CN"/>
        </w:rPr>
        <w:t xml:space="preserve"> frame.</w:t>
      </w:r>
    </w:p>
    <w:p w14:paraId="3DADB0D0" w14:textId="1A2F3F20" w:rsidR="00A131F7" w:rsidRPr="00262532" w:rsidRDefault="00CF18CB" w:rsidP="003D441F">
      <w:pPr>
        <w:pStyle w:val="ListParagraph"/>
        <w:numPr>
          <w:ilvl w:val="1"/>
          <w:numId w:val="7"/>
        </w:numPr>
        <w:rPr>
          <w:rFonts w:ascii="Arial" w:hAnsi="Arial"/>
          <w:sz w:val="20"/>
          <w:szCs w:val="20"/>
          <w:lang w:eastAsia="zh-CN"/>
        </w:rPr>
      </w:pPr>
      <w:r>
        <w:rPr>
          <w:rFonts w:ascii="Arial" w:hAnsi="Arial"/>
          <w:sz w:val="20"/>
          <w:szCs w:val="20"/>
          <w:lang w:val="en-US" w:eastAsia="zh-CN"/>
        </w:rPr>
        <w:t>Located in the last OF</w:t>
      </w:r>
      <w:r w:rsidR="00E864A2">
        <w:rPr>
          <w:rFonts w:ascii="Arial" w:hAnsi="Arial"/>
          <w:sz w:val="20"/>
          <w:szCs w:val="20"/>
          <w:lang w:val="en-US" w:eastAsia="zh-CN"/>
        </w:rPr>
        <w:t>D</w:t>
      </w:r>
      <w:r>
        <w:rPr>
          <w:rFonts w:ascii="Arial" w:hAnsi="Arial"/>
          <w:sz w:val="20"/>
          <w:szCs w:val="20"/>
          <w:lang w:val="en-US" w:eastAsia="zh-CN"/>
        </w:rPr>
        <w:t xml:space="preserve">M symbol of </w:t>
      </w:r>
      <w:r w:rsidR="00BE3FA7">
        <w:rPr>
          <w:rFonts w:ascii="Arial" w:hAnsi="Arial"/>
          <w:sz w:val="20"/>
          <w:szCs w:val="20"/>
          <w:lang w:val="en-US" w:eastAsia="zh-CN"/>
        </w:rPr>
        <w:t>the first and 11</w:t>
      </w:r>
      <w:r w:rsidR="00BE3FA7" w:rsidRPr="00BE3FA7">
        <w:rPr>
          <w:rFonts w:ascii="Arial" w:hAnsi="Arial"/>
          <w:sz w:val="20"/>
          <w:szCs w:val="20"/>
          <w:vertAlign w:val="superscript"/>
          <w:lang w:val="en-US" w:eastAsia="zh-CN"/>
        </w:rPr>
        <w:t>th</w:t>
      </w:r>
      <w:r w:rsidR="00BE3FA7">
        <w:rPr>
          <w:rFonts w:ascii="Arial" w:hAnsi="Arial"/>
          <w:sz w:val="20"/>
          <w:szCs w:val="20"/>
          <w:lang w:val="en-US" w:eastAsia="zh-CN"/>
        </w:rPr>
        <w:t xml:space="preserve"> </w:t>
      </w:r>
      <w:r w:rsidR="00B67F2B">
        <w:rPr>
          <w:rFonts w:ascii="Arial" w:hAnsi="Arial"/>
          <w:sz w:val="20"/>
          <w:szCs w:val="20"/>
          <w:lang w:val="en-US" w:eastAsia="zh-CN"/>
        </w:rPr>
        <w:t>slot of each frame</w:t>
      </w:r>
    </w:p>
    <w:p w14:paraId="11BDF9EB" w14:textId="3396E134" w:rsidR="00262532" w:rsidRPr="00B67F2B" w:rsidRDefault="00262532" w:rsidP="003D441F">
      <w:pPr>
        <w:pStyle w:val="ListParagraph"/>
        <w:numPr>
          <w:ilvl w:val="1"/>
          <w:numId w:val="7"/>
        </w:numPr>
        <w:rPr>
          <w:rFonts w:ascii="Arial" w:hAnsi="Arial"/>
          <w:sz w:val="20"/>
          <w:szCs w:val="20"/>
          <w:lang w:eastAsia="zh-CN"/>
        </w:rPr>
      </w:pPr>
      <w:r>
        <w:rPr>
          <w:rFonts w:ascii="Arial" w:hAnsi="Arial"/>
          <w:sz w:val="20"/>
          <w:szCs w:val="20"/>
          <w:lang w:val="en-US" w:eastAsia="zh-CN"/>
        </w:rPr>
        <w:t xml:space="preserve">Is mapped to the center </w:t>
      </w:r>
      <w:r w:rsidR="00064813">
        <w:rPr>
          <w:rFonts w:ascii="Arial" w:hAnsi="Arial"/>
          <w:sz w:val="20"/>
          <w:szCs w:val="20"/>
          <w:lang w:val="en-US" w:eastAsia="zh-CN"/>
        </w:rPr>
        <w:t>62 subcarriers (around the DC subcarrier)</w:t>
      </w:r>
    </w:p>
    <w:p w14:paraId="6B2F3AEC" w14:textId="77777777" w:rsidR="00B67F2B" w:rsidRPr="003D441F" w:rsidRDefault="00B67F2B" w:rsidP="00B67F2B">
      <w:pPr>
        <w:pStyle w:val="ListParagraph"/>
        <w:ind w:left="1500"/>
        <w:rPr>
          <w:rFonts w:ascii="Arial" w:hAnsi="Arial"/>
          <w:sz w:val="20"/>
          <w:szCs w:val="20"/>
          <w:lang w:eastAsia="zh-CN"/>
        </w:rPr>
      </w:pPr>
    </w:p>
    <w:p w14:paraId="3A891A2A" w14:textId="4EDD9917" w:rsidR="00613A06" w:rsidRPr="00E74E64" w:rsidRDefault="00613A06" w:rsidP="005D2EE2">
      <w:pPr>
        <w:pStyle w:val="ListParagraph"/>
        <w:numPr>
          <w:ilvl w:val="0"/>
          <w:numId w:val="7"/>
        </w:numPr>
        <w:rPr>
          <w:rFonts w:ascii="Arial" w:hAnsi="Arial"/>
          <w:b/>
          <w:bCs/>
          <w:sz w:val="20"/>
          <w:szCs w:val="20"/>
          <w:lang w:eastAsia="zh-CN"/>
        </w:rPr>
      </w:pPr>
      <w:r w:rsidRPr="008D06C1">
        <w:rPr>
          <w:rFonts w:ascii="Arial" w:hAnsi="Arial"/>
          <w:b/>
          <w:bCs/>
          <w:sz w:val="20"/>
          <w:szCs w:val="20"/>
          <w:lang w:val="en-US" w:eastAsia="zh-CN"/>
        </w:rPr>
        <w:t>SSS:</w:t>
      </w:r>
      <w:r w:rsidR="006100B9">
        <w:rPr>
          <w:rFonts w:ascii="Arial" w:hAnsi="Arial"/>
          <w:b/>
          <w:bCs/>
          <w:sz w:val="20"/>
          <w:szCs w:val="20"/>
          <w:lang w:val="en-US" w:eastAsia="zh-CN"/>
        </w:rPr>
        <w:t xml:space="preserve"> </w:t>
      </w:r>
    </w:p>
    <w:p w14:paraId="2646E385" w14:textId="499DEB8C" w:rsidR="00E74E64" w:rsidRPr="00E74E64" w:rsidRDefault="00E74E64" w:rsidP="00E74E64">
      <w:pPr>
        <w:pStyle w:val="ListParagraph"/>
        <w:numPr>
          <w:ilvl w:val="1"/>
          <w:numId w:val="7"/>
        </w:numPr>
        <w:rPr>
          <w:rFonts w:ascii="Arial" w:hAnsi="Arial"/>
          <w:sz w:val="20"/>
          <w:szCs w:val="20"/>
          <w:lang w:eastAsia="zh-CN"/>
        </w:rPr>
      </w:pPr>
      <w:r w:rsidRPr="003D441F">
        <w:rPr>
          <w:rFonts w:ascii="Arial" w:hAnsi="Arial"/>
          <w:sz w:val="20"/>
          <w:szCs w:val="20"/>
          <w:lang w:val="en-US" w:eastAsia="zh-CN"/>
        </w:rPr>
        <w:t xml:space="preserve">Is transmitted twice per each 10 </w:t>
      </w:r>
      <w:proofErr w:type="spellStart"/>
      <w:r w:rsidRPr="003D441F">
        <w:rPr>
          <w:rFonts w:ascii="Arial" w:hAnsi="Arial"/>
          <w:sz w:val="20"/>
          <w:szCs w:val="20"/>
          <w:lang w:val="en-US" w:eastAsia="zh-CN"/>
        </w:rPr>
        <w:t>ms</w:t>
      </w:r>
      <w:proofErr w:type="spellEnd"/>
      <w:r w:rsidRPr="003D441F">
        <w:rPr>
          <w:rFonts w:ascii="Arial" w:hAnsi="Arial"/>
          <w:sz w:val="20"/>
          <w:szCs w:val="20"/>
          <w:lang w:val="en-US" w:eastAsia="zh-CN"/>
        </w:rPr>
        <w:t xml:space="preserve"> frame.</w:t>
      </w:r>
    </w:p>
    <w:p w14:paraId="7B9426FB" w14:textId="47070F6F" w:rsidR="00B92C4F" w:rsidRPr="00064813" w:rsidRDefault="00E74E64" w:rsidP="00B92C4F">
      <w:pPr>
        <w:pStyle w:val="ListParagraph"/>
        <w:numPr>
          <w:ilvl w:val="1"/>
          <w:numId w:val="7"/>
        </w:numPr>
        <w:rPr>
          <w:rFonts w:ascii="Arial" w:hAnsi="Arial"/>
          <w:b/>
          <w:bCs/>
          <w:sz w:val="20"/>
          <w:szCs w:val="20"/>
          <w:lang w:eastAsia="zh-CN"/>
        </w:rPr>
      </w:pPr>
      <w:r>
        <w:rPr>
          <w:rFonts w:ascii="Arial" w:hAnsi="Arial"/>
          <w:sz w:val="20"/>
          <w:szCs w:val="20"/>
          <w:lang w:val="en-US" w:eastAsia="zh-CN"/>
        </w:rPr>
        <w:t>Located one symbol before PSS.</w:t>
      </w:r>
    </w:p>
    <w:p w14:paraId="7F08C45C" w14:textId="77777777" w:rsidR="00064813" w:rsidRPr="00B67F2B" w:rsidRDefault="00064813" w:rsidP="00064813">
      <w:pPr>
        <w:pStyle w:val="ListParagraph"/>
        <w:numPr>
          <w:ilvl w:val="1"/>
          <w:numId w:val="7"/>
        </w:numPr>
        <w:rPr>
          <w:rFonts w:ascii="Arial" w:hAnsi="Arial"/>
          <w:sz w:val="20"/>
          <w:szCs w:val="20"/>
          <w:lang w:eastAsia="zh-CN"/>
        </w:rPr>
      </w:pPr>
      <w:r>
        <w:rPr>
          <w:rFonts w:ascii="Arial" w:hAnsi="Arial"/>
          <w:sz w:val="20"/>
          <w:szCs w:val="20"/>
          <w:lang w:val="en-US" w:eastAsia="zh-CN"/>
        </w:rPr>
        <w:t>Is mapped to the center 62 subcarriers (around the DC subcarrier)</w:t>
      </w:r>
    </w:p>
    <w:p w14:paraId="74E7E352" w14:textId="77777777" w:rsidR="00064813" w:rsidRPr="006100B9" w:rsidRDefault="00064813" w:rsidP="00064813">
      <w:pPr>
        <w:pStyle w:val="ListParagraph"/>
        <w:ind w:left="1500"/>
        <w:rPr>
          <w:rFonts w:ascii="Arial" w:hAnsi="Arial"/>
          <w:b/>
          <w:bCs/>
          <w:sz w:val="20"/>
          <w:szCs w:val="20"/>
          <w:lang w:eastAsia="zh-CN"/>
        </w:rPr>
      </w:pPr>
    </w:p>
    <w:p w14:paraId="6241A269" w14:textId="77777777" w:rsidR="006100B9" w:rsidRPr="008D06C1" w:rsidRDefault="006100B9" w:rsidP="00B92C4F">
      <w:pPr>
        <w:pStyle w:val="ListParagraph"/>
        <w:ind w:left="780"/>
        <w:rPr>
          <w:rFonts w:ascii="Arial" w:hAnsi="Arial"/>
          <w:b/>
          <w:bCs/>
          <w:sz w:val="20"/>
          <w:szCs w:val="20"/>
          <w:lang w:eastAsia="zh-CN"/>
        </w:rPr>
      </w:pPr>
    </w:p>
    <w:p w14:paraId="4BB8BAD4" w14:textId="2D83C81F" w:rsidR="003D62A4" w:rsidRPr="00B95D57" w:rsidRDefault="003D62A4" w:rsidP="005D2EE2">
      <w:pPr>
        <w:pStyle w:val="ListParagraph"/>
        <w:numPr>
          <w:ilvl w:val="0"/>
          <w:numId w:val="7"/>
        </w:numPr>
        <w:rPr>
          <w:rFonts w:ascii="Arial" w:hAnsi="Arial"/>
          <w:b/>
          <w:bCs/>
          <w:sz w:val="20"/>
          <w:szCs w:val="20"/>
          <w:lang w:eastAsia="zh-CN"/>
        </w:rPr>
      </w:pPr>
      <w:r w:rsidRPr="008D06C1">
        <w:rPr>
          <w:rFonts w:ascii="Arial" w:hAnsi="Arial"/>
          <w:b/>
          <w:bCs/>
          <w:sz w:val="20"/>
          <w:szCs w:val="20"/>
          <w:lang w:val="en-US" w:eastAsia="zh-CN"/>
        </w:rPr>
        <w:t>CRS</w:t>
      </w:r>
      <w:r w:rsidR="006C6997" w:rsidRPr="008D06C1">
        <w:rPr>
          <w:rFonts w:ascii="Arial" w:hAnsi="Arial"/>
          <w:b/>
          <w:bCs/>
          <w:sz w:val="20"/>
          <w:szCs w:val="20"/>
          <w:lang w:val="en-US" w:eastAsia="zh-CN"/>
        </w:rPr>
        <w:t>:</w:t>
      </w:r>
    </w:p>
    <w:p w14:paraId="33A12B13" w14:textId="6225A4C2" w:rsidR="00B95D57" w:rsidRPr="00B24463" w:rsidRDefault="00B95D57" w:rsidP="00B95D57">
      <w:pPr>
        <w:pStyle w:val="ListParagraph"/>
        <w:numPr>
          <w:ilvl w:val="1"/>
          <w:numId w:val="7"/>
        </w:numPr>
        <w:rPr>
          <w:rFonts w:ascii="Arial" w:hAnsi="Arial"/>
          <w:sz w:val="20"/>
          <w:szCs w:val="20"/>
          <w:lang w:eastAsia="zh-CN"/>
        </w:rPr>
      </w:pPr>
      <w:r w:rsidRPr="00B24463">
        <w:rPr>
          <w:rFonts w:ascii="Arial" w:hAnsi="Arial"/>
          <w:sz w:val="20"/>
          <w:szCs w:val="20"/>
          <w:lang w:val="en-US" w:eastAsia="zh-CN"/>
        </w:rPr>
        <w:t xml:space="preserve">Inserted within the </w:t>
      </w:r>
      <w:r w:rsidR="00B24463" w:rsidRPr="00B24463">
        <w:rPr>
          <w:rFonts w:ascii="Arial" w:hAnsi="Arial"/>
          <w:sz w:val="20"/>
          <w:szCs w:val="20"/>
          <w:lang w:val="en-US" w:eastAsia="zh-CN"/>
        </w:rPr>
        <w:t xml:space="preserve">first and </w:t>
      </w:r>
      <w:r w:rsidR="00951009">
        <w:rPr>
          <w:rFonts w:ascii="Arial" w:hAnsi="Arial"/>
          <w:sz w:val="20"/>
          <w:szCs w:val="20"/>
          <w:lang w:val="en-US" w:eastAsia="zh-CN"/>
        </w:rPr>
        <w:t>5th</w:t>
      </w:r>
      <w:r w:rsidR="00B24463" w:rsidRPr="00B24463">
        <w:rPr>
          <w:rFonts w:ascii="Arial" w:hAnsi="Arial"/>
          <w:sz w:val="20"/>
          <w:szCs w:val="20"/>
          <w:lang w:val="en-US" w:eastAsia="zh-CN"/>
        </w:rPr>
        <w:t xml:space="preserve"> OFDM symbol of each slot</w:t>
      </w:r>
      <w:r w:rsidR="00F77EBD">
        <w:rPr>
          <w:rFonts w:ascii="Arial" w:hAnsi="Arial"/>
          <w:sz w:val="20"/>
          <w:szCs w:val="20"/>
          <w:lang w:val="en-US" w:eastAsia="zh-CN"/>
        </w:rPr>
        <w:t xml:space="preserve">, </w:t>
      </w:r>
      <w:r w:rsidR="00475214">
        <w:rPr>
          <w:rFonts w:ascii="Arial" w:hAnsi="Arial"/>
          <w:sz w:val="20"/>
          <w:szCs w:val="20"/>
          <w:lang w:val="en-US" w:eastAsia="zh-CN"/>
        </w:rPr>
        <w:t>for</w:t>
      </w:r>
      <w:r w:rsidR="009933E8">
        <w:rPr>
          <w:rFonts w:ascii="Arial" w:hAnsi="Arial"/>
          <w:sz w:val="20"/>
          <w:szCs w:val="20"/>
          <w:lang w:val="en-US" w:eastAsia="zh-CN"/>
        </w:rPr>
        <w:t xml:space="preserve"> one </w:t>
      </w:r>
      <w:r w:rsidR="00C6113C">
        <w:rPr>
          <w:rFonts w:ascii="Arial" w:hAnsi="Arial"/>
          <w:sz w:val="20"/>
          <w:szCs w:val="20"/>
          <w:lang w:val="en-US" w:eastAsia="zh-CN"/>
        </w:rPr>
        <w:t xml:space="preserve">and </w:t>
      </w:r>
      <w:r w:rsidR="000448FB">
        <w:rPr>
          <w:rFonts w:ascii="Arial" w:hAnsi="Arial"/>
          <w:sz w:val="20"/>
          <w:szCs w:val="20"/>
          <w:lang w:val="en-US" w:eastAsia="zh-CN"/>
        </w:rPr>
        <w:t>two CRS antenna ports</w:t>
      </w:r>
      <w:r w:rsidR="00B24463" w:rsidRPr="00B24463">
        <w:rPr>
          <w:rFonts w:ascii="Arial" w:hAnsi="Arial"/>
          <w:sz w:val="20"/>
          <w:szCs w:val="20"/>
          <w:lang w:val="en-US" w:eastAsia="zh-CN"/>
        </w:rPr>
        <w:t>.</w:t>
      </w:r>
    </w:p>
    <w:p w14:paraId="7107F79C" w14:textId="05ADF058" w:rsidR="00F51D5F" w:rsidRPr="005C6FA6" w:rsidRDefault="00F51D5F" w:rsidP="00F51D5F">
      <w:pPr>
        <w:pStyle w:val="ListParagraph"/>
        <w:numPr>
          <w:ilvl w:val="1"/>
          <w:numId w:val="7"/>
        </w:numPr>
        <w:rPr>
          <w:rFonts w:ascii="Arial" w:hAnsi="Arial"/>
          <w:sz w:val="20"/>
          <w:szCs w:val="20"/>
          <w:lang w:eastAsia="zh-CN"/>
        </w:rPr>
      </w:pPr>
      <w:r w:rsidRPr="005C6FA6">
        <w:rPr>
          <w:rFonts w:ascii="Arial" w:hAnsi="Arial"/>
          <w:sz w:val="20"/>
          <w:szCs w:val="20"/>
          <w:lang w:val="en-US" w:eastAsia="zh-CN"/>
        </w:rPr>
        <w:t>Transmitted in every PRB</w:t>
      </w:r>
      <w:r w:rsidR="005C6FA6" w:rsidRPr="005C6FA6">
        <w:rPr>
          <w:rFonts w:ascii="Arial" w:hAnsi="Arial"/>
          <w:sz w:val="20"/>
          <w:szCs w:val="20"/>
          <w:lang w:val="en-US" w:eastAsia="zh-CN"/>
        </w:rPr>
        <w:t>.</w:t>
      </w:r>
    </w:p>
    <w:p w14:paraId="05C97BF4" w14:textId="05ECBFFE" w:rsidR="003906C2" w:rsidRDefault="00C6113C" w:rsidP="007D407F">
      <w:pPr>
        <w:pStyle w:val="ListParagraph"/>
        <w:numPr>
          <w:ilvl w:val="1"/>
          <w:numId w:val="7"/>
        </w:numPr>
        <w:rPr>
          <w:rFonts w:ascii="Arial" w:hAnsi="Arial"/>
          <w:sz w:val="20"/>
          <w:szCs w:val="20"/>
          <w:lang w:val="en-US" w:eastAsia="zh-CN"/>
        </w:rPr>
      </w:pPr>
      <w:r>
        <w:rPr>
          <w:rFonts w:ascii="Arial" w:hAnsi="Arial"/>
          <w:sz w:val="20"/>
          <w:szCs w:val="20"/>
          <w:lang w:val="en-US" w:eastAsia="zh-CN"/>
        </w:rPr>
        <w:t>For</w:t>
      </w:r>
      <w:r w:rsidR="00B63BD2" w:rsidRPr="005D5318">
        <w:rPr>
          <w:rFonts w:ascii="Arial" w:hAnsi="Arial"/>
          <w:sz w:val="20"/>
          <w:szCs w:val="20"/>
          <w:lang w:val="en-US" w:eastAsia="zh-CN"/>
        </w:rPr>
        <w:t xml:space="preserve"> </w:t>
      </w:r>
      <w:r w:rsidR="003906C2" w:rsidRPr="005D5318">
        <w:rPr>
          <w:rFonts w:ascii="Arial" w:hAnsi="Arial"/>
          <w:sz w:val="20"/>
          <w:szCs w:val="20"/>
          <w:lang w:val="en-US" w:eastAsia="zh-CN"/>
        </w:rPr>
        <w:t>one</w:t>
      </w:r>
      <w:r>
        <w:rPr>
          <w:rFonts w:ascii="Arial" w:hAnsi="Arial"/>
          <w:sz w:val="20"/>
          <w:szCs w:val="20"/>
          <w:lang w:val="en-US" w:eastAsia="zh-CN"/>
        </w:rPr>
        <w:t xml:space="preserve"> and two</w:t>
      </w:r>
      <w:r w:rsidR="003906C2" w:rsidRPr="005D5318">
        <w:rPr>
          <w:rFonts w:ascii="Arial" w:hAnsi="Arial"/>
          <w:sz w:val="20"/>
          <w:szCs w:val="20"/>
          <w:lang w:val="en-US" w:eastAsia="zh-CN"/>
        </w:rPr>
        <w:t xml:space="preserve"> </w:t>
      </w:r>
      <w:r w:rsidR="00B63BD2">
        <w:rPr>
          <w:rFonts w:ascii="Arial" w:hAnsi="Arial"/>
          <w:sz w:val="20"/>
          <w:szCs w:val="20"/>
          <w:lang w:val="en-US" w:eastAsia="zh-CN"/>
        </w:rPr>
        <w:t xml:space="preserve">CRS </w:t>
      </w:r>
      <w:r w:rsidR="003906C2" w:rsidRPr="005D5318">
        <w:rPr>
          <w:rFonts w:ascii="Arial" w:hAnsi="Arial"/>
          <w:sz w:val="20"/>
          <w:szCs w:val="20"/>
          <w:lang w:val="en-US" w:eastAsia="zh-CN"/>
        </w:rPr>
        <w:t>antenna port</w:t>
      </w:r>
      <w:r>
        <w:rPr>
          <w:rFonts w:ascii="Arial" w:hAnsi="Arial"/>
          <w:sz w:val="20"/>
          <w:szCs w:val="20"/>
          <w:lang w:val="en-US" w:eastAsia="zh-CN"/>
        </w:rPr>
        <w:t>s</w:t>
      </w:r>
      <w:r w:rsidR="003906C2" w:rsidRPr="005D5318">
        <w:rPr>
          <w:rFonts w:ascii="Arial" w:hAnsi="Arial"/>
          <w:sz w:val="20"/>
          <w:szCs w:val="20"/>
          <w:lang w:val="en-US" w:eastAsia="zh-CN"/>
        </w:rPr>
        <w:t>, t</w:t>
      </w:r>
      <w:r w:rsidR="007D407F">
        <w:rPr>
          <w:rFonts w:ascii="Arial" w:hAnsi="Arial"/>
          <w:sz w:val="20"/>
          <w:szCs w:val="20"/>
          <w:lang w:val="en-US" w:eastAsia="zh-CN"/>
        </w:rPr>
        <w:t>h</w:t>
      </w:r>
      <w:r w:rsidR="003906C2" w:rsidRPr="005D5318">
        <w:rPr>
          <w:rFonts w:ascii="Arial" w:hAnsi="Arial"/>
          <w:sz w:val="20"/>
          <w:szCs w:val="20"/>
          <w:lang w:val="en-US" w:eastAsia="zh-CN"/>
        </w:rPr>
        <w:t>e number of REs in one subframe occupied by the CRS is 8. </w:t>
      </w:r>
      <w:r w:rsidR="00002EE9">
        <w:rPr>
          <w:rFonts w:ascii="Arial" w:hAnsi="Arial"/>
          <w:sz w:val="20"/>
          <w:szCs w:val="20"/>
          <w:lang w:val="en-US" w:eastAsia="zh-CN"/>
        </w:rPr>
        <w:t xml:space="preserve">For four antenna ports, </w:t>
      </w:r>
      <w:r w:rsidR="007D407F">
        <w:rPr>
          <w:rFonts w:ascii="Arial" w:hAnsi="Arial"/>
          <w:sz w:val="20"/>
          <w:szCs w:val="20"/>
          <w:lang w:val="en-US" w:eastAsia="zh-CN"/>
        </w:rPr>
        <w:t>there are</w:t>
      </w:r>
      <w:r w:rsidR="00002EE9">
        <w:rPr>
          <w:rFonts w:ascii="Arial" w:hAnsi="Arial"/>
          <w:sz w:val="20"/>
          <w:szCs w:val="20"/>
          <w:lang w:val="en-US" w:eastAsia="zh-CN"/>
        </w:rPr>
        <w:t xml:space="preserve"> 8 CRS REs for the first and second antenna ports, while there are</w:t>
      </w:r>
      <w:r w:rsidR="007D407F">
        <w:rPr>
          <w:rFonts w:ascii="Arial" w:hAnsi="Arial"/>
          <w:sz w:val="20"/>
          <w:szCs w:val="20"/>
          <w:lang w:val="en-US" w:eastAsia="zh-CN"/>
        </w:rPr>
        <w:t xml:space="preserve"> </w:t>
      </w:r>
      <w:r w:rsidR="007D407F" w:rsidRPr="007D407F">
        <w:rPr>
          <w:rFonts w:ascii="Arial" w:hAnsi="Arial"/>
          <w:sz w:val="20"/>
          <w:szCs w:val="20"/>
          <w:lang w:val="en-US" w:eastAsia="zh-CN"/>
        </w:rPr>
        <w:t>4 CRS REs per subframe for the 3rd or 4th antenna port.</w:t>
      </w:r>
    </w:p>
    <w:p w14:paraId="24C4070E" w14:textId="77777777" w:rsidR="006B440D" w:rsidRPr="005D5318" w:rsidRDefault="006B440D" w:rsidP="006B440D">
      <w:pPr>
        <w:pStyle w:val="ListParagraph"/>
        <w:ind w:left="1500"/>
        <w:rPr>
          <w:rFonts w:ascii="Arial" w:hAnsi="Arial"/>
          <w:sz w:val="20"/>
          <w:szCs w:val="20"/>
          <w:lang w:val="en-US" w:eastAsia="zh-CN"/>
        </w:rPr>
      </w:pPr>
    </w:p>
    <w:p w14:paraId="1C596856" w14:textId="443DBDE0" w:rsidR="00567E7C" w:rsidRPr="008D06C1" w:rsidRDefault="003D62A4" w:rsidP="005D2EE2">
      <w:pPr>
        <w:pStyle w:val="ListParagraph"/>
        <w:numPr>
          <w:ilvl w:val="0"/>
          <w:numId w:val="7"/>
        </w:numPr>
        <w:rPr>
          <w:b/>
          <w:bCs/>
        </w:rPr>
      </w:pPr>
      <w:r w:rsidRPr="008D06C1">
        <w:rPr>
          <w:rFonts w:ascii="Arial" w:hAnsi="Arial"/>
          <w:b/>
          <w:bCs/>
          <w:sz w:val="20"/>
          <w:szCs w:val="20"/>
          <w:lang w:eastAsia="zh-CN"/>
        </w:rPr>
        <w:t>PBCH</w:t>
      </w:r>
      <w:r w:rsidR="00275E75" w:rsidRPr="008D06C1">
        <w:rPr>
          <w:rFonts w:ascii="Arial" w:hAnsi="Arial"/>
          <w:b/>
          <w:bCs/>
          <w:sz w:val="20"/>
          <w:szCs w:val="20"/>
          <w:lang w:val="en-US" w:eastAsia="zh-CN"/>
        </w:rPr>
        <w:t>:</w:t>
      </w:r>
    </w:p>
    <w:p w14:paraId="0FAA0109" w14:textId="668E209A" w:rsidR="009D4679" w:rsidRPr="007F13DB" w:rsidRDefault="00152D7E" w:rsidP="009D4679">
      <w:pPr>
        <w:pStyle w:val="ListParagraph"/>
        <w:numPr>
          <w:ilvl w:val="1"/>
          <w:numId w:val="7"/>
        </w:numPr>
        <w:rPr>
          <w:rFonts w:ascii="Arial" w:hAnsi="Arial" w:cs="Arial"/>
          <w:bCs/>
          <w:sz w:val="20"/>
        </w:rPr>
      </w:pPr>
      <w:r w:rsidRPr="007F13DB">
        <w:rPr>
          <w:rFonts w:ascii="Arial" w:hAnsi="Arial" w:cs="Arial"/>
          <w:bCs/>
          <w:sz w:val="20"/>
          <w:lang w:val="en-US"/>
        </w:rPr>
        <w:t xml:space="preserve">Transmitted on </w:t>
      </w:r>
      <w:r w:rsidR="005B4D3E" w:rsidRPr="007F13DB">
        <w:rPr>
          <w:rFonts w:ascii="Arial" w:hAnsi="Arial" w:cs="Arial"/>
          <w:bCs/>
          <w:sz w:val="20"/>
          <w:lang w:val="en-US"/>
        </w:rPr>
        <w:t xml:space="preserve">the first </w:t>
      </w:r>
      <w:r w:rsidR="00322B31" w:rsidRPr="007F13DB">
        <w:rPr>
          <w:rFonts w:ascii="Arial" w:hAnsi="Arial" w:cs="Arial"/>
          <w:bCs/>
          <w:sz w:val="20"/>
          <w:lang w:val="en-US"/>
        </w:rPr>
        <w:t>4 OFDM symbols</w:t>
      </w:r>
      <w:r w:rsidR="00CB2052" w:rsidRPr="007F13DB">
        <w:rPr>
          <w:rFonts w:ascii="Arial" w:hAnsi="Arial" w:cs="Arial"/>
          <w:bCs/>
          <w:sz w:val="20"/>
          <w:lang w:val="en-US"/>
        </w:rPr>
        <w:t xml:space="preserve"> of the second slot,</w:t>
      </w:r>
      <w:r w:rsidR="005D340F" w:rsidRPr="007F13DB">
        <w:rPr>
          <w:rFonts w:ascii="Arial" w:hAnsi="Arial" w:cs="Arial"/>
          <w:bCs/>
          <w:sz w:val="20"/>
          <w:lang w:val="en-US"/>
        </w:rPr>
        <w:t xml:space="preserve"> in </w:t>
      </w:r>
      <w:r w:rsidR="003C6F96" w:rsidRPr="007F13DB">
        <w:rPr>
          <w:rFonts w:ascii="Arial" w:hAnsi="Arial" w:cs="Arial"/>
          <w:bCs/>
          <w:sz w:val="20"/>
          <w:lang w:val="en-US"/>
        </w:rPr>
        <w:t>the first subframe of</w:t>
      </w:r>
      <w:r w:rsidR="00322B31" w:rsidRPr="007F13DB">
        <w:rPr>
          <w:rFonts w:ascii="Arial" w:hAnsi="Arial" w:cs="Arial"/>
          <w:bCs/>
          <w:sz w:val="20"/>
          <w:lang w:val="en-US"/>
        </w:rPr>
        <w:t xml:space="preserve"> </w:t>
      </w:r>
      <w:r w:rsidR="003C6F96" w:rsidRPr="007F13DB">
        <w:rPr>
          <w:rFonts w:ascii="Arial" w:hAnsi="Arial" w:cs="Arial"/>
          <w:bCs/>
          <w:sz w:val="20"/>
          <w:lang w:val="en-US"/>
        </w:rPr>
        <w:t>each</w:t>
      </w:r>
      <w:r w:rsidR="00322B31" w:rsidRPr="007F13DB">
        <w:rPr>
          <w:rFonts w:ascii="Arial" w:hAnsi="Arial" w:cs="Arial"/>
          <w:bCs/>
          <w:sz w:val="20"/>
          <w:lang w:val="en-US"/>
        </w:rPr>
        <w:t xml:space="preserve"> frame</w:t>
      </w:r>
      <w:r w:rsidR="00CB2052" w:rsidRPr="007F13DB">
        <w:rPr>
          <w:rFonts w:ascii="Arial" w:hAnsi="Arial" w:cs="Arial"/>
          <w:bCs/>
          <w:sz w:val="20"/>
          <w:lang w:val="en-US"/>
        </w:rPr>
        <w:t>.</w:t>
      </w:r>
    </w:p>
    <w:p w14:paraId="586D148D" w14:textId="5C5AF2FA" w:rsidR="005637D3" w:rsidRPr="007F13DB" w:rsidRDefault="009267C6" w:rsidP="009D4679">
      <w:pPr>
        <w:pStyle w:val="ListParagraph"/>
        <w:numPr>
          <w:ilvl w:val="1"/>
          <w:numId w:val="7"/>
        </w:numPr>
        <w:rPr>
          <w:rFonts w:ascii="Arial" w:hAnsi="Arial" w:cs="Arial"/>
          <w:bCs/>
          <w:sz w:val="20"/>
        </w:rPr>
      </w:pPr>
      <w:r w:rsidRPr="007F13DB">
        <w:rPr>
          <w:rFonts w:ascii="Arial" w:hAnsi="Arial" w:cs="Arial"/>
          <w:bCs/>
          <w:sz w:val="20"/>
          <w:lang w:val="en-US"/>
        </w:rPr>
        <w:t>Occupies</w:t>
      </w:r>
      <w:r w:rsidR="005637D3" w:rsidRPr="007F13DB">
        <w:rPr>
          <w:rFonts w:ascii="Arial" w:hAnsi="Arial" w:cs="Arial"/>
          <w:bCs/>
          <w:sz w:val="20"/>
          <w:lang w:val="en-US"/>
        </w:rPr>
        <w:t xml:space="preserve"> 6 </w:t>
      </w:r>
      <w:r w:rsidRPr="007F13DB">
        <w:rPr>
          <w:rFonts w:ascii="Arial" w:hAnsi="Arial" w:cs="Arial"/>
          <w:bCs/>
          <w:sz w:val="20"/>
          <w:lang w:val="en-US"/>
        </w:rPr>
        <w:t>PRB</w:t>
      </w:r>
    </w:p>
    <w:p w14:paraId="28284719" w14:textId="560274D0" w:rsidR="00BA7F17" w:rsidRPr="007F13DB" w:rsidRDefault="00BA7F17" w:rsidP="00BA7F17">
      <w:pPr>
        <w:pStyle w:val="ListParagraph"/>
        <w:numPr>
          <w:ilvl w:val="1"/>
          <w:numId w:val="7"/>
        </w:numPr>
        <w:rPr>
          <w:rFonts w:ascii="Arial" w:hAnsi="Arial" w:cs="Arial"/>
          <w:bCs/>
          <w:sz w:val="20"/>
        </w:rPr>
      </w:pPr>
      <w:r w:rsidRPr="007F13DB">
        <w:rPr>
          <w:rFonts w:ascii="Arial" w:hAnsi="Arial" w:cs="Arial"/>
          <w:bCs/>
          <w:sz w:val="20"/>
        </w:rPr>
        <w:t>PBCH is not transmitted on any resource elements assigned to CRS</w:t>
      </w:r>
    </w:p>
    <w:p w14:paraId="22EDC6D8" w14:textId="16F1FFB9" w:rsidR="006B79E0" w:rsidRDefault="006B79E0" w:rsidP="006C09C9">
      <w:pPr>
        <w:pStyle w:val="BodyText"/>
        <w:rPr>
          <w:b/>
        </w:rPr>
      </w:pPr>
    </w:p>
    <w:p w14:paraId="5CEC18F9" w14:textId="53422DB9" w:rsidR="006B79E0" w:rsidRDefault="00DD73D1" w:rsidP="00DD73D1">
      <w:pPr>
        <w:pStyle w:val="BodyText"/>
        <w:numPr>
          <w:ilvl w:val="0"/>
          <w:numId w:val="11"/>
        </w:numPr>
        <w:rPr>
          <w:b/>
        </w:rPr>
      </w:pPr>
      <w:r>
        <w:rPr>
          <w:b/>
        </w:rPr>
        <w:t>SIB-1:</w:t>
      </w:r>
    </w:p>
    <w:p w14:paraId="2CE0E814" w14:textId="1E639EC4" w:rsidR="00DD73D1" w:rsidRPr="002959F4" w:rsidRDefault="00DD73D1" w:rsidP="00DD73D1">
      <w:pPr>
        <w:pStyle w:val="BodyText"/>
        <w:numPr>
          <w:ilvl w:val="1"/>
          <w:numId w:val="11"/>
        </w:numPr>
        <w:rPr>
          <w:b/>
        </w:rPr>
      </w:pPr>
      <w:r>
        <w:rPr>
          <w:rFonts w:cs="Arial"/>
          <w:color w:val="000000"/>
        </w:rPr>
        <w:t xml:space="preserve">It is transmitted </w:t>
      </w:r>
      <w:r w:rsidR="00B507E1">
        <w:rPr>
          <w:rFonts w:cs="Arial"/>
          <w:color w:val="000000"/>
        </w:rPr>
        <w:t xml:space="preserve">over </w:t>
      </w:r>
      <w:r>
        <w:rPr>
          <w:rFonts w:cs="Arial"/>
          <w:color w:val="000000"/>
        </w:rPr>
        <w:t xml:space="preserve">80 </w:t>
      </w:r>
      <w:proofErr w:type="spellStart"/>
      <w:r>
        <w:rPr>
          <w:rFonts w:cs="Arial"/>
          <w:color w:val="000000"/>
        </w:rPr>
        <w:t>ms</w:t>
      </w:r>
      <w:proofErr w:type="spellEnd"/>
      <w:r>
        <w:rPr>
          <w:rFonts w:cs="Arial"/>
          <w:color w:val="000000"/>
        </w:rPr>
        <w:t xml:space="preserve"> </w:t>
      </w:r>
      <w:r w:rsidR="00B507E1">
        <w:rPr>
          <w:rFonts w:cs="Arial"/>
          <w:color w:val="000000"/>
        </w:rPr>
        <w:t xml:space="preserve">period </w:t>
      </w:r>
      <w:r>
        <w:rPr>
          <w:rFonts w:cs="Arial"/>
          <w:color w:val="000000"/>
        </w:rPr>
        <w:t xml:space="preserve">and repetitions made within 80 </w:t>
      </w:r>
      <w:proofErr w:type="spellStart"/>
      <w:r>
        <w:rPr>
          <w:rFonts w:cs="Arial"/>
          <w:color w:val="000000"/>
        </w:rPr>
        <w:t>ms</w:t>
      </w:r>
      <w:proofErr w:type="spellEnd"/>
      <w:r>
        <w:rPr>
          <w:rFonts w:cs="Arial"/>
          <w:color w:val="000000"/>
        </w:rPr>
        <w:t>.</w:t>
      </w:r>
      <w:r w:rsidR="00B507E1">
        <w:rPr>
          <w:rFonts w:cs="Arial"/>
          <w:color w:val="000000"/>
        </w:rPr>
        <w:t xml:space="preserve"> </w:t>
      </w:r>
    </w:p>
    <w:p w14:paraId="1D83487D" w14:textId="77777777" w:rsidR="00B46FC8" w:rsidRPr="00B46FC8" w:rsidRDefault="002959F4" w:rsidP="00DD73D1">
      <w:pPr>
        <w:pStyle w:val="BodyText"/>
        <w:numPr>
          <w:ilvl w:val="1"/>
          <w:numId w:val="11"/>
        </w:numPr>
        <w:rPr>
          <w:b/>
        </w:rPr>
      </w:pPr>
      <w:r>
        <w:rPr>
          <w:rFonts w:cs="Arial"/>
          <w:color w:val="000000"/>
        </w:rPr>
        <w:t xml:space="preserve">For </w:t>
      </w:r>
      <w:r w:rsidR="008B6F4A">
        <w:rPr>
          <w:rFonts w:cs="Arial"/>
          <w:color w:val="000000"/>
        </w:rPr>
        <w:t>system bandwidths less than 5 MHz</w:t>
      </w:r>
      <w:r w:rsidR="00B46FC8">
        <w:rPr>
          <w:rFonts w:cs="Arial"/>
          <w:color w:val="000000"/>
        </w:rPr>
        <w:t>:</w:t>
      </w:r>
    </w:p>
    <w:p w14:paraId="3A4B03BA" w14:textId="30D4D8B2" w:rsidR="00B46FC8" w:rsidRPr="00B46FC8" w:rsidRDefault="00A5322C" w:rsidP="0048109D">
      <w:pPr>
        <w:pStyle w:val="BodyText"/>
        <w:numPr>
          <w:ilvl w:val="2"/>
          <w:numId w:val="11"/>
        </w:numPr>
        <w:rPr>
          <w:bCs/>
        </w:rPr>
      </w:pPr>
      <w:r>
        <w:rPr>
          <w:rFonts w:cs="Arial"/>
          <w:color w:val="000000"/>
        </w:rPr>
        <w:t>T</w:t>
      </w:r>
      <w:r w:rsidR="00A70773" w:rsidRPr="00B46FC8">
        <w:rPr>
          <w:rFonts w:cs="Arial"/>
          <w:color w:val="000000"/>
        </w:rPr>
        <w:t xml:space="preserve">he number of </w:t>
      </w:r>
      <w:r w:rsidR="003F6DE6" w:rsidRPr="00B46FC8">
        <w:rPr>
          <w:rFonts w:cs="Arial"/>
          <w:color w:val="000000"/>
        </w:rPr>
        <w:t>receptions</w:t>
      </w:r>
      <w:r w:rsidR="00A70773" w:rsidRPr="00B46FC8">
        <w:rPr>
          <w:rFonts w:cs="Arial"/>
          <w:color w:val="000000"/>
        </w:rPr>
        <w:t xml:space="preserve"> </w:t>
      </w:r>
      <w:r w:rsidR="003F6DE6" w:rsidRPr="00B46FC8">
        <w:rPr>
          <w:rFonts w:cs="Arial"/>
          <w:color w:val="000000"/>
        </w:rPr>
        <w:t xml:space="preserve">is 4 in each 80 </w:t>
      </w:r>
      <w:proofErr w:type="spellStart"/>
      <w:r w:rsidR="003F6DE6" w:rsidRPr="00B46FC8">
        <w:rPr>
          <w:rFonts w:cs="Arial"/>
          <w:color w:val="000000"/>
        </w:rPr>
        <w:t>ms</w:t>
      </w:r>
      <w:proofErr w:type="spellEnd"/>
      <w:r w:rsidR="003F6DE6" w:rsidRPr="00B46FC8">
        <w:rPr>
          <w:rFonts w:cs="Arial"/>
          <w:color w:val="000000"/>
        </w:rPr>
        <w:t xml:space="preserve"> period. </w:t>
      </w:r>
    </w:p>
    <w:p w14:paraId="40DCF408" w14:textId="77777777" w:rsidR="00A5322C" w:rsidRPr="00A5322C" w:rsidRDefault="00A5322C" w:rsidP="00A5322C">
      <w:pPr>
        <w:pStyle w:val="BodyText"/>
        <w:numPr>
          <w:ilvl w:val="2"/>
          <w:numId w:val="11"/>
        </w:numPr>
        <w:rPr>
          <w:bCs/>
        </w:rPr>
      </w:pPr>
      <w:r w:rsidRPr="00A5322C">
        <w:rPr>
          <w:bCs/>
        </w:rPr>
        <w:t xml:space="preserve">Transmitted on subframe 4 of every two frames. </w:t>
      </w:r>
    </w:p>
    <w:p w14:paraId="778A9F82" w14:textId="77777777" w:rsidR="00A5322C" w:rsidRPr="00A5322C" w:rsidRDefault="00A5322C" w:rsidP="00A5322C">
      <w:pPr>
        <w:pStyle w:val="BodyText"/>
        <w:numPr>
          <w:ilvl w:val="2"/>
          <w:numId w:val="11"/>
        </w:numPr>
        <w:rPr>
          <w:bCs/>
        </w:rPr>
      </w:pPr>
      <w:r w:rsidRPr="00A5322C">
        <w:rPr>
          <w:bCs/>
        </w:rPr>
        <w:lastRenderedPageBreak/>
        <w:t xml:space="preserve">Spans over 14 OFDM symbols in each 20 </w:t>
      </w:r>
      <w:proofErr w:type="spellStart"/>
      <w:r w:rsidRPr="00A5322C">
        <w:rPr>
          <w:bCs/>
        </w:rPr>
        <w:t>ms</w:t>
      </w:r>
      <w:proofErr w:type="spellEnd"/>
      <w:r w:rsidRPr="00A5322C">
        <w:rPr>
          <w:bCs/>
        </w:rPr>
        <w:t xml:space="preserve"> (i.e., every two frames)</w:t>
      </w:r>
    </w:p>
    <w:p w14:paraId="1C163ECE" w14:textId="51587EFD" w:rsidR="00A5322C" w:rsidRPr="00A5322C" w:rsidRDefault="00A5322C" w:rsidP="00A5322C">
      <w:pPr>
        <w:pStyle w:val="BodyText"/>
        <w:numPr>
          <w:ilvl w:val="2"/>
          <w:numId w:val="11"/>
        </w:numPr>
        <w:rPr>
          <w:bCs/>
        </w:rPr>
      </w:pPr>
      <w:r w:rsidRPr="00A5322C">
        <w:rPr>
          <w:bCs/>
        </w:rPr>
        <w:t xml:space="preserve">Occupies 6 </w:t>
      </w:r>
      <w:r>
        <w:rPr>
          <w:bCs/>
        </w:rPr>
        <w:t>PRBs</w:t>
      </w:r>
    </w:p>
    <w:p w14:paraId="68E16DA6" w14:textId="77777777" w:rsidR="00B46FC8" w:rsidRPr="00B46FC8" w:rsidRDefault="00B46FC8" w:rsidP="00A5322C">
      <w:pPr>
        <w:pStyle w:val="BodyText"/>
        <w:ind w:left="2160"/>
        <w:rPr>
          <w:bCs/>
        </w:rPr>
      </w:pPr>
    </w:p>
    <w:p w14:paraId="179B10B5" w14:textId="47084CCC" w:rsidR="00797704" w:rsidRPr="005C7229" w:rsidRDefault="00F62472" w:rsidP="00797704">
      <w:pPr>
        <w:pStyle w:val="BodyText"/>
        <w:rPr>
          <w:bCs/>
        </w:rPr>
      </w:pPr>
      <w:r w:rsidRPr="00B46FC8">
        <w:rPr>
          <w:bCs/>
        </w:rPr>
        <w:t xml:space="preserve">In the following, we </w:t>
      </w:r>
      <w:r w:rsidR="002C0A08" w:rsidRPr="00B46FC8">
        <w:rPr>
          <w:bCs/>
        </w:rPr>
        <w:t xml:space="preserve">determine the percentage of NR resources that </w:t>
      </w:r>
      <w:r w:rsidR="000F07B1" w:rsidRPr="00B46FC8">
        <w:rPr>
          <w:bCs/>
        </w:rPr>
        <w:t xml:space="preserve">need to be reserved for LTE-M in various </w:t>
      </w:r>
      <w:r w:rsidR="009B537C" w:rsidRPr="00B46FC8">
        <w:rPr>
          <w:bCs/>
        </w:rPr>
        <w:t>scenarios.</w:t>
      </w:r>
      <w:r w:rsidR="008E0EC1">
        <w:rPr>
          <w:bCs/>
        </w:rPr>
        <w:t xml:space="preserve"> </w:t>
      </w:r>
      <w:r w:rsidR="00797704">
        <w:rPr>
          <w:bCs/>
        </w:rPr>
        <w:t xml:space="preserve">We consider the time-frequency resources over a 20 </w:t>
      </w:r>
      <w:proofErr w:type="spellStart"/>
      <w:r w:rsidR="00797704">
        <w:rPr>
          <w:bCs/>
        </w:rPr>
        <w:t>ms</w:t>
      </w:r>
      <w:proofErr w:type="spellEnd"/>
      <w:r w:rsidR="00797704">
        <w:rPr>
          <w:bCs/>
        </w:rPr>
        <w:t xml:space="preserve"> interval</w:t>
      </w:r>
      <w:r w:rsidR="00485E4F">
        <w:rPr>
          <w:bCs/>
        </w:rPr>
        <w:t>,</w:t>
      </w:r>
      <w:r w:rsidR="00EB715E">
        <w:rPr>
          <w:bCs/>
        </w:rPr>
        <w:t xml:space="preserve"> 20 MHz NR bandwidth </w:t>
      </w:r>
      <w:r w:rsidR="00113842">
        <w:rPr>
          <w:bCs/>
        </w:rPr>
        <w:t>with 106 RBs</w:t>
      </w:r>
      <w:r w:rsidR="00485E4F">
        <w:rPr>
          <w:bCs/>
        </w:rPr>
        <w:t>, and 15 kHz subcarrier spacing</w:t>
      </w:r>
      <w:r w:rsidR="00113842">
        <w:rPr>
          <w:bCs/>
        </w:rPr>
        <w:t>.</w:t>
      </w:r>
      <w:r w:rsidR="00797704">
        <w:rPr>
          <w:bCs/>
        </w:rPr>
        <w:t xml:space="preserve"> Moreover. we use the following notations:</w:t>
      </w:r>
    </w:p>
    <w:p w14:paraId="32DCC09A" w14:textId="77777777" w:rsidR="00797704" w:rsidRDefault="00797704" w:rsidP="007F13DB">
      <w:pPr>
        <w:pStyle w:val="BodyText"/>
        <w:ind w:left="720"/>
        <w:rPr>
          <w:bCs/>
        </w:rPr>
      </w:pPr>
      <m:oMath>
        <m:r>
          <w:rPr>
            <w:rFonts w:ascii="Cambria Math" w:hAnsi="Cambria Math"/>
          </w:rPr>
          <m:t>a</m:t>
        </m:r>
      </m:oMath>
      <w:r>
        <w:rPr>
          <w:bCs/>
        </w:rPr>
        <w:t>: number of NR REs.</w:t>
      </w:r>
    </w:p>
    <w:p w14:paraId="59D5AD69" w14:textId="77777777" w:rsidR="00797704" w:rsidRDefault="00797704" w:rsidP="007F13DB">
      <w:pPr>
        <w:pStyle w:val="BodyText"/>
        <w:ind w:left="720"/>
        <w:rPr>
          <w:bCs/>
        </w:rPr>
      </w:pPr>
      <m:oMath>
        <m:r>
          <w:rPr>
            <w:rFonts w:ascii="Cambria Math" w:hAnsi="Cambria Math"/>
          </w:rPr>
          <m:t>b</m:t>
        </m:r>
      </m:oMath>
      <w:r>
        <w:rPr>
          <w:bCs/>
        </w:rPr>
        <w:t>: number of REs reserved for LTE-M.</w:t>
      </w:r>
    </w:p>
    <w:p w14:paraId="756A6A56" w14:textId="77777777" w:rsidR="00797704" w:rsidRDefault="00797704" w:rsidP="007F13DB">
      <w:pPr>
        <w:pStyle w:val="BodyText"/>
        <w:ind w:left="720"/>
        <w:rPr>
          <w:bCs/>
        </w:rPr>
      </w:pPr>
      <m:oMath>
        <m:r>
          <w:rPr>
            <w:rFonts w:ascii="Cambria Math" w:hAnsi="Cambria Math"/>
          </w:rPr>
          <m:t>μ</m:t>
        </m:r>
      </m:oMath>
      <w:r>
        <w:rPr>
          <w:bCs/>
        </w:rPr>
        <w:t>: percentage of NR resources which is reserved for LTE-M.</w:t>
      </w:r>
    </w:p>
    <w:p w14:paraId="0E7E533E" w14:textId="77777777" w:rsidR="00797704" w:rsidRDefault="00797704" w:rsidP="007F13DB">
      <w:pPr>
        <w:pStyle w:val="BodyText"/>
        <w:ind w:left="720"/>
        <w:rPr>
          <w:bCs/>
        </w:rPr>
      </w:pPr>
      <m:oMath>
        <m:r>
          <w:rPr>
            <w:rFonts w:ascii="Cambria Math" w:hAnsi="Cambria Math"/>
          </w:rPr>
          <m:t>γ:</m:t>
        </m:r>
      </m:oMath>
      <w:r>
        <w:rPr>
          <w:bCs/>
        </w:rPr>
        <w:t xml:space="preserve"> NR resource efficiency when coexisting with LTE-M.</w:t>
      </w:r>
    </w:p>
    <w:p w14:paraId="1F4C1784" w14:textId="77777777" w:rsidR="00797704" w:rsidRPr="00F35C0E" w:rsidRDefault="007F13DB" w:rsidP="007F13DB">
      <w:pPr>
        <w:pStyle w:val="BodyText"/>
        <w:ind w:left="720"/>
        <w:rPr>
          <w:bCs/>
        </w:rPr>
      </w:pP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PSS</m:t>
            </m:r>
          </m:sub>
        </m:sSub>
      </m:oMath>
      <w:r w:rsidR="00797704">
        <w:rPr>
          <w:bCs/>
        </w:rPr>
        <w:t>: number of REs used for PSS.</w:t>
      </w:r>
    </w:p>
    <w:p w14:paraId="452ED9F3" w14:textId="77777777" w:rsidR="00797704" w:rsidRPr="00F35C0E" w:rsidRDefault="007F13DB" w:rsidP="007F13DB">
      <w:pPr>
        <w:pStyle w:val="BodyText"/>
        <w:ind w:left="720"/>
        <w:rPr>
          <w:bCs/>
        </w:rPr>
      </w:pP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SSS</m:t>
            </m:r>
          </m:sub>
        </m:sSub>
      </m:oMath>
      <w:r w:rsidR="00797704">
        <w:rPr>
          <w:bCs/>
        </w:rPr>
        <w:t>:</w:t>
      </w:r>
      <w:r w:rsidR="00797704" w:rsidRPr="00901CED">
        <w:rPr>
          <w:bCs/>
        </w:rPr>
        <w:t xml:space="preserve"> </w:t>
      </w:r>
      <w:r w:rsidR="00797704">
        <w:rPr>
          <w:bCs/>
        </w:rPr>
        <w:t>number of REs used for SSS.</w:t>
      </w:r>
    </w:p>
    <w:p w14:paraId="316C258E" w14:textId="77777777" w:rsidR="00797704" w:rsidRPr="00F35C0E" w:rsidRDefault="007F13DB" w:rsidP="007F13DB">
      <w:pPr>
        <w:pStyle w:val="BodyText"/>
        <w:ind w:left="720"/>
        <w:rPr>
          <w:bCs/>
        </w:rPr>
      </w:pP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CRS</m:t>
            </m:r>
          </m:sub>
        </m:sSub>
      </m:oMath>
      <w:r w:rsidR="00797704">
        <w:rPr>
          <w:bCs/>
        </w:rPr>
        <w:t>: number of REs used for CRS.</w:t>
      </w:r>
    </w:p>
    <w:p w14:paraId="1CE9901B" w14:textId="731E14AC" w:rsidR="00797704" w:rsidRDefault="007F13DB" w:rsidP="007F13DB">
      <w:pPr>
        <w:pStyle w:val="BodyText"/>
        <w:tabs>
          <w:tab w:val="left" w:pos="3802"/>
        </w:tabs>
        <w:ind w:left="720"/>
        <w:rPr>
          <w:bCs/>
        </w:rPr>
      </w:pP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PBCH</m:t>
            </m:r>
          </m:sub>
        </m:sSub>
      </m:oMath>
      <w:r w:rsidR="00797704">
        <w:rPr>
          <w:bCs/>
        </w:rPr>
        <w:t>: number of REs used for PBCH.</w:t>
      </w:r>
      <w:r w:rsidR="00166D5F">
        <w:rPr>
          <w:bCs/>
        </w:rPr>
        <w:tab/>
      </w:r>
    </w:p>
    <w:p w14:paraId="640C10FB" w14:textId="6FB45AA2" w:rsidR="00166D5F" w:rsidRDefault="007F13DB" w:rsidP="007F13DB">
      <w:pPr>
        <w:pStyle w:val="BodyText"/>
        <w:ind w:left="720"/>
        <w:rPr>
          <w:bCs/>
        </w:rPr>
      </w:pP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  <w:lang w:val="en-US"/>
              </w:rPr>
              <m:t>SIB1</m:t>
            </m:r>
          </m:sub>
        </m:sSub>
      </m:oMath>
      <w:r w:rsidR="00166D5F">
        <w:rPr>
          <w:bCs/>
        </w:rPr>
        <w:t xml:space="preserve">: number of REs used for </w:t>
      </w:r>
      <w:r w:rsidR="00166D5F" w:rsidRPr="00725F93">
        <w:rPr>
          <w:bCs/>
        </w:rPr>
        <w:t>SIB1-NB</w:t>
      </w:r>
      <w:r w:rsidR="00166D5F">
        <w:rPr>
          <w:bCs/>
        </w:rPr>
        <w:t>.</w:t>
      </w:r>
    </w:p>
    <w:p w14:paraId="474A1547" w14:textId="4E0700AB" w:rsidR="00797704" w:rsidRDefault="00797704" w:rsidP="00797704">
      <w:pPr>
        <w:pStyle w:val="BodyText"/>
        <w:rPr>
          <w:bCs/>
        </w:rPr>
      </w:pPr>
      <w:r>
        <w:rPr>
          <w:bCs/>
        </w:rPr>
        <w:t xml:space="preserve">Clearly, we have:  </w:t>
      </w:r>
      <m:oMath>
        <m:r>
          <w:rPr>
            <w:rFonts w:ascii="Cambria Math" w:hAnsi="Cambria Math"/>
          </w:rPr>
          <m:t>μ=</m:t>
        </m:r>
        <m:f>
          <m:fPr>
            <m:ctrlPr>
              <w:rPr>
                <w:rFonts w:ascii="Cambria Math" w:hAnsi="Cambria Math"/>
                <w:bCs/>
                <w:i/>
              </w:rPr>
            </m:ctrlPr>
          </m:fPr>
          <m:num>
            <m:r>
              <w:rPr>
                <w:rFonts w:ascii="Cambria Math" w:hAnsi="Cambria Math"/>
              </w:rPr>
              <m:t>b</m:t>
            </m:r>
          </m:num>
          <m:den>
            <m:r>
              <w:rPr>
                <w:rFonts w:ascii="Cambria Math" w:hAnsi="Cambria Math"/>
              </w:rPr>
              <m:t>a</m:t>
            </m:r>
          </m:den>
        </m:f>
        <m:r>
          <w:rPr>
            <w:rFonts w:ascii="Cambria Math" w:hAnsi="Cambria Math"/>
          </w:rPr>
          <m:t>×100</m:t>
        </m:r>
      </m:oMath>
      <w:r>
        <w:rPr>
          <w:bCs/>
        </w:rPr>
        <w:t xml:space="preserve">, and </w:t>
      </w:r>
      <m:oMath>
        <m:r>
          <w:rPr>
            <w:rFonts w:ascii="Cambria Math" w:hAnsi="Cambria Math"/>
          </w:rPr>
          <m:t>γ=100-</m:t>
        </m:r>
      </m:oMath>
      <w:r>
        <w:rPr>
          <w:bCs/>
        </w:rPr>
        <w:t xml:space="preserve"> </w:t>
      </w:r>
      <m:oMath>
        <m:r>
          <w:rPr>
            <w:rFonts w:ascii="Cambria Math" w:hAnsi="Cambria Math"/>
          </w:rPr>
          <m:t>μ</m:t>
        </m:r>
      </m:oMath>
      <w:r>
        <w:rPr>
          <w:bCs/>
        </w:rPr>
        <w:t>.</w:t>
      </w:r>
    </w:p>
    <w:p w14:paraId="7DB170F7" w14:textId="2D2A2199" w:rsidR="00E76AF3" w:rsidRDefault="00C17FA7" w:rsidP="00797704">
      <w:pPr>
        <w:pStyle w:val="BodyText"/>
        <w:rPr>
          <w:bCs/>
        </w:rPr>
      </w:pPr>
      <w:r>
        <w:rPr>
          <w:bCs/>
        </w:rPr>
        <w:t xml:space="preserve">In  </w:t>
      </w:r>
      <w:r w:rsidR="0032612F">
        <w:rPr>
          <w:bCs/>
        </w:rPr>
        <w:fldChar w:fldCharType="begin"/>
      </w:r>
      <w:r w:rsidR="0032612F">
        <w:rPr>
          <w:bCs/>
        </w:rPr>
        <w:instrText xml:space="preserve"> REF _Ref525053128 \h </w:instrText>
      </w:r>
      <w:r w:rsidR="0032612F">
        <w:rPr>
          <w:bCs/>
        </w:rPr>
      </w:r>
      <w:r w:rsidR="0032612F">
        <w:rPr>
          <w:bCs/>
        </w:rPr>
        <w:fldChar w:fldCharType="separate"/>
      </w:r>
      <w:r w:rsidR="002152D1">
        <w:t xml:space="preserve">Table </w:t>
      </w:r>
      <w:r w:rsidR="002152D1">
        <w:rPr>
          <w:noProof/>
        </w:rPr>
        <w:t>2</w:t>
      </w:r>
      <w:r w:rsidR="0032612F">
        <w:rPr>
          <w:bCs/>
        </w:rPr>
        <w:fldChar w:fldCharType="end"/>
      </w:r>
      <w:r w:rsidR="0032612F">
        <w:rPr>
          <w:bCs/>
        </w:rPr>
        <w:t xml:space="preserve"> we provide the list of main parameters </w:t>
      </w:r>
      <w:r w:rsidR="004571F4">
        <w:rPr>
          <w:bCs/>
        </w:rPr>
        <w:t>for NR and LTE-M coexistence.</w:t>
      </w:r>
    </w:p>
    <w:p w14:paraId="0217C975" w14:textId="0B80B699" w:rsidR="00E76AF3" w:rsidRDefault="00E76AF3" w:rsidP="00067A15">
      <w:pPr>
        <w:pStyle w:val="Caption"/>
        <w:keepNext/>
        <w:jc w:val="center"/>
      </w:pPr>
      <w:bookmarkStart w:id="4" w:name="_Ref52505312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152D1">
        <w:rPr>
          <w:noProof/>
        </w:rPr>
        <w:t>2</w:t>
      </w:r>
      <w:r>
        <w:fldChar w:fldCharType="end"/>
      </w:r>
      <w:bookmarkEnd w:id="4"/>
      <w:r>
        <w:rPr>
          <w:lang w:val="en-US"/>
        </w:rPr>
        <w:t>: List of parameters.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5845"/>
        <w:gridCol w:w="3784"/>
      </w:tblGrid>
      <w:tr w:rsidR="00E76AF3" w14:paraId="7A75769D" w14:textId="77777777" w:rsidTr="005D2EE2">
        <w:tc>
          <w:tcPr>
            <w:tcW w:w="5845" w:type="dxa"/>
          </w:tcPr>
          <w:p w14:paraId="4CAB5A39" w14:textId="77777777" w:rsidR="00E76AF3" w:rsidRDefault="00E76AF3" w:rsidP="005D2EE2">
            <w:pPr>
              <w:pStyle w:val="BodyText"/>
              <w:rPr>
                <w:bCs/>
              </w:rPr>
            </w:pPr>
            <w:r w:rsidRPr="00446180">
              <w:rPr>
                <w:bCs/>
              </w:rPr>
              <w:t xml:space="preserve">NR bandwidth </w:t>
            </w:r>
          </w:p>
        </w:tc>
        <w:tc>
          <w:tcPr>
            <w:tcW w:w="3784" w:type="dxa"/>
          </w:tcPr>
          <w:p w14:paraId="64B12215" w14:textId="77777777" w:rsidR="00E76AF3" w:rsidRDefault="00E76AF3" w:rsidP="005D2EE2">
            <w:pPr>
              <w:pStyle w:val="BodyText"/>
              <w:rPr>
                <w:bCs/>
              </w:rPr>
            </w:pPr>
            <w:r>
              <w:rPr>
                <w:bCs/>
              </w:rPr>
              <w:t>20 MHz</w:t>
            </w:r>
          </w:p>
        </w:tc>
      </w:tr>
      <w:tr w:rsidR="00E76AF3" w14:paraId="493E79B1" w14:textId="77777777" w:rsidTr="005D2EE2">
        <w:tc>
          <w:tcPr>
            <w:tcW w:w="5845" w:type="dxa"/>
          </w:tcPr>
          <w:p w14:paraId="07544FF6" w14:textId="360198D8" w:rsidR="00E76AF3" w:rsidRDefault="00E76AF3" w:rsidP="005D2EE2">
            <w:pPr>
              <w:pStyle w:val="BodyText"/>
              <w:rPr>
                <w:bCs/>
              </w:rPr>
            </w:pPr>
            <w:r w:rsidRPr="00446180">
              <w:rPr>
                <w:bCs/>
              </w:rPr>
              <w:t>N</w:t>
            </w:r>
            <w:r w:rsidR="004571F4">
              <w:rPr>
                <w:bCs/>
              </w:rPr>
              <w:t xml:space="preserve">umber </w:t>
            </w:r>
            <w:proofErr w:type="gramStart"/>
            <w:r w:rsidR="004571F4">
              <w:rPr>
                <w:bCs/>
              </w:rPr>
              <w:t xml:space="preserve">of </w:t>
            </w:r>
            <w:r w:rsidRPr="00446180">
              <w:rPr>
                <w:bCs/>
              </w:rPr>
              <w:t xml:space="preserve"> NR</w:t>
            </w:r>
            <w:proofErr w:type="gramEnd"/>
            <w:r w:rsidRPr="00446180">
              <w:rPr>
                <w:bCs/>
              </w:rPr>
              <w:t xml:space="preserve"> PRBs</w:t>
            </w:r>
          </w:p>
        </w:tc>
        <w:tc>
          <w:tcPr>
            <w:tcW w:w="3784" w:type="dxa"/>
          </w:tcPr>
          <w:p w14:paraId="488C4BA3" w14:textId="77777777" w:rsidR="00E76AF3" w:rsidRDefault="00E76AF3" w:rsidP="005D2EE2">
            <w:pPr>
              <w:pStyle w:val="BodyText"/>
              <w:rPr>
                <w:bCs/>
              </w:rPr>
            </w:pPr>
            <w:r>
              <w:rPr>
                <w:bCs/>
              </w:rPr>
              <w:t>106</w:t>
            </w:r>
          </w:p>
        </w:tc>
      </w:tr>
      <w:tr w:rsidR="00E76AF3" w14:paraId="227B186B" w14:textId="77777777" w:rsidTr="005D2EE2">
        <w:tc>
          <w:tcPr>
            <w:tcW w:w="5845" w:type="dxa"/>
          </w:tcPr>
          <w:p w14:paraId="7CCF4E18" w14:textId="77777777" w:rsidR="00E76AF3" w:rsidRPr="00446180" w:rsidRDefault="00E76AF3" w:rsidP="005D2EE2">
            <w:pPr>
              <w:pStyle w:val="BodyText"/>
              <w:rPr>
                <w:bCs/>
              </w:rPr>
            </w:pPr>
            <w:r>
              <w:rPr>
                <w:bCs/>
              </w:rPr>
              <w:t>Time interval</w:t>
            </w:r>
          </w:p>
        </w:tc>
        <w:tc>
          <w:tcPr>
            <w:tcW w:w="3784" w:type="dxa"/>
          </w:tcPr>
          <w:p w14:paraId="37F3E3E8" w14:textId="77777777" w:rsidR="00E76AF3" w:rsidRDefault="00E76AF3" w:rsidP="005D2EE2">
            <w:pPr>
              <w:pStyle w:val="BodyText"/>
              <w:rPr>
                <w:bCs/>
              </w:rPr>
            </w:pPr>
            <w:r>
              <w:rPr>
                <w:bCs/>
              </w:rPr>
              <w:t xml:space="preserve">20 </w:t>
            </w:r>
            <w:proofErr w:type="spellStart"/>
            <w:r>
              <w:rPr>
                <w:bCs/>
              </w:rPr>
              <w:t>ms</w:t>
            </w:r>
            <w:proofErr w:type="spellEnd"/>
            <w:r>
              <w:rPr>
                <w:bCs/>
              </w:rPr>
              <w:t xml:space="preserve"> (i.e., two frames)</w:t>
            </w:r>
          </w:p>
        </w:tc>
      </w:tr>
      <w:tr w:rsidR="00E76AF3" w14:paraId="18BFA621" w14:textId="77777777" w:rsidTr="005D2EE2">
        <w:tc>
          <w:tcPr>
            <w:tcW w:w="5845" w:type="dxa"/>
          </w:tcPr>
          <w:p w14:paraId="6764923E" w14:textId="77777777" w:rsidR="00E76AF3" w:rsidRDefault="00E76AF3" w:rsidP="005D2EE2">
            <w:pPr>
              <w:pStyle w:val="BodyText"/>
              <w:rPr>
                <w:bCs/>
              </w:rPr>
            </w:pPr>
            <w:r>
              <w:rPr>
                <w:bCs/>
              </w:rPr>
              <w:t>Subcarrier spacing</w:t>
            </w:r>
          </w:p>
        </w:tc>
        <w:tc>
          <w:tcPr>
            <w:tcW w:w="3784" w:type="dxa"/>
          </w:tcPr>
          <w:p w14:paraId="184B3868" w14:textId="77777777" w:rsidR="00E76AF3" w:rsidRDefault="00E76AF3" w:rsidP="005D2EE2">
            <w:pPr>
              <w:pStyle w:val="BodyText"/>
              <w:rPr>
                <w:bCs/>
              </w:rPr>
            </w:pPr>
            <w:r>
              <w:rPr>
                <w:bCs/>
              </w:rPr>
              <w:t>15 kHz</w:t>
            </w:r>
          </w:p>
        </w:tc>
      </w:tr>
      <w:tr w:rsidR="00B46FC8" w14:paraId="76D65D2C" w14:textId="77777777" w:rsidTr="005D2EE2">
        <w:tc>
          <w:tcPr>
            <w:tcW w:w="5845" w:type="dxa"/>
          </w:tcPr>
          <w:p w14:paraId="2B424670" w14:textId="61FDA947" w:rsidR="00B46FC8" w:rsidRDefault="00B46FC8" w:rsidP="005D2EE2">
            <w:pPr>
              <w:pStyle w:val="BodyText"/>
              <w:rPr>
                <w:bCs/>
              </w:rPr>
            </w:pPr>
            <w:r>
              <w:rPr>
                <w:bCs/>
              </w:rPr>
              <w:t>LTE-</w:t>
            </w:r>
            <w:r w:rsidR="00EF3715">
              <w:rPr>
                <w:bCs/>
              </w:rPr>
              <w:t>M bandwidth</w:t>
            </w:r>
          </w:p>
        </w:tc>
        <w:tc>
          <w:tcPr>
            <w:tcW w:w="3784" w:type="dxa"/>
          </w:tcPr>
          <w:p w14:paraId="2894FDB9" w14:textId="51F58473" w:rsidR="00B46FC8" w:rsidRDefault="00EF3715" w:rsidP="005D2EE2">
            <w:pPr>
              <w:pStyle w:val="BodyText"/>
              <w:rPr>
                <w:bCs/>
              </w:rPr>
            </w:pPr>
            <w:r>
              <w:rPr>
                <w:bCs/>
              </w:rPr>
              <w:t>1.4 MHz</w:t>
            </w:r>
          </w:p>
        </w:tc>
      </w:tr>
      <w:tr w:rsidR="00E76AF3" w14:paraId="5FAD4F11" w14:textId="77777777" w:rsidTr="005D2EE2">
        <w:tc>
          <w:tcPr>
            <w:tcW w:w="5845" w:type="dxa"/>
          </w:tcPr>
          <w:p w14:paraId="0B550A3F" w14:textId="468B6179" w:rsidR="00E76AF3" w:rsidRDefault="00E76AF3" w:rsidP="005D2EE2">
            <w:pPr>
              <w:pStyle w:val="BodyText"/>
              <w:rPr>
                <w:bCs/>
              </w:rPr>
            </w:pPr>
            <w:r>
              <w:rPr>
                <w:bCs/>
              </w:rPr>
              <w:t xml:space="preserve">Number of OFDM symbols for </w:t>
            </w:r>
            <w:r w:rsidRPr="00847276">
              <w:rPr>
                <w:bCs/>
              </w:rPr>
              <w:t>PSS</w:t>
            </w:r>
            <w:r>
              <w:rPr>
                <w:bCs/>
              </w:rPr>
              <w:t xml:space="preserve"> over 20 </w:t>
            </w:r>
            <w:proofErr w:type="spellStart"/>
            <w:r>
              <w:rPr>
                <w:bCs/>
              </w:rPr>
              <w:t>ms</w:t>
            </w:r>
            <w:proofErr w:type="spellEnd"/>
          </w:p>
        </w:tc>
        <w:tc>
          <w:tcPr>
            <w:tcW w:w="3784" w:type="dxa"/>
          </w:tcPr>
          <w:p w14:paraId="5876C696" w14:textId="4292869F" w:rsidR="00E76AF3" w:rsidRDefault="00790143" w:rsidP="005D2EE2">
            <w:pPr>
              <w:pStyle w:val="BodyText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E76AF3" w14:paraId="691E31BA" w14:textId="77777777" w:rsidTr="005D2EE2">
        <w:tc>
          <w:tcPr>
            <w:tcW w:w="5845" w:type="dxa"/>
          </w:tcPr>
          <w:p w14:paraId="16BF3291" w14:textId="6C2732E0" w:rsidR="00E76AF3" w:rsidRDefault="00E76AF3" w:rsidP="005D2EE2">
            <w:pPr>
              <w:pStyle w:val="BodyText"/>
              <w:rPr>
                <w:bCs/>
              </w:rPr>
            </w:pPr>
            <w:r>
              <w:rPr>
                <w:bCs/>
              </w:rPr>
              <w:t xml:space="preserve">Number of subcarriers for </w:t>
            </w:r>
            <w:r w:rsidRPr="00847276">
              <w:rPr>
                <w:bCs/>
              </w:rPr>
              <w:t>PSS</w:t>
            </w:r>
          </w:p>
        </w:tc>
        <w:tc>
          <w:tcPr>
            <w:tcW w:w="3784" w:type="dxa"/>
          </w:tcPr>
          <w:p w14:paraId="4003B406" w14:textId="681A1752" w:rsidR="00E76AF3" w:rsidRDefault="004B205F" w:rsidP="005D2EE2">
            <w:pPr>
              <w:pStyle w:val="BodyText"/>
              <w:rPr>
                <w:bCs/>
              </w:rPr>
            </w:pPr>
            <w:r>
              <w:rPr>
                <w:bCs/>
              </w:rPr>
              <w:t>63 (62</w:t>
            </w:r>
            <w:r w:rsidR="0097702A">
              <w:rPr>
                <w:bCs/>
              </w:rPr>
              <w:t>+DC subcarrier</w:t>
            </w:r>
            <w:r>
              <w:rPr>
                <w:bCs/>
              </w:rPr>
              <w:t>)</w:t>
            </w:r>
          </w:p>
        </w:tc>
      </w:tr>
      <w:tr w:rsidR="00FE34E1" w14:paraId="37942CCE" w14:textId="77777777" w:rsidTr="005D2EE2">
        <w:tc>
          <w:tcPr>
            <w:tcW w:w="5845" w:type="dxa"/>
          </w:tcPr>
          <w:p w14:paraId="4666ADD2" w14:textId="2E27460C" w:rsidR="00FE34E1" w:rsidRDefault="00FE34E1" w:rsidP="00FE34E1">
            <w:pPr>
              <w:pStyle w:val="BodyText"/>
              <w:rPr>
                <w:bCs/>
              </w:rPr>
            </w:pPr>
            <w:r>
              <w:rPr>
                <w:bCs/>
              </w:rPr>
              <w:t xml:space="preserve">Number of OFDM symbols for </w:t>
            </w:r>
            <w:r w:rsidRPr="00847276">
              <w:rPr>
                <w:bCs/>
              </w:rPr>
              <w:t>PSS</w:t>
            </w:r>
            <w:r>
              <w:rPr>
                <w:bCs/>
              </w:rPr>
              <w:t xml:space="preserve"> over 20 </w:t>
            </w:r>
            <w:proofErr w:type="spellStart"/>
            <w:r>
              <w:rPr>
                <w:bCs/>
              </w:rPr>
              <w:t>ms</w:t>
            </w:r>
            <w:proofErr w:type="spellEnd"/>
          </w:p>
        </w:tc>
        <w:tc>
          <w:tcPr>
            <w:tcW w:w="3784" w:type="dxa"/>
          </w:tcPr>
          <w:p w14:paraId="6C2737CA" w14:textId="0CA692B8" w:rsidR="00FE34E1" w:rsidRDefault="00FE34E1" w:rsidP="00FE34E1">
            <w:pPr>
              <w:pStyle w:val="BodyText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FE34E1" w14:paraId="09BD62E5" w14:textId="77777777" w:rsidTr="005D2EE2">
        <w:tc>
          <w:tcPr>
            <w:tcW w:w="5845" w:type="dxa"/>
          </w:tcPr>
          <w:p w14:paraId="4A87AE61" w14:textId="494C8FFD" w:rsidR="00FE34E1" w:rsidRDefault="00FE34E1" w:rsidP="00FE34E1">
            <w:pPr>
              <w:pStyle w:val="BodyText"/>
              <w:rPr>
                <w:bCs/>
              </w:rPr>
            </w:pPr>
            <w:r>
              <w:rPr>
                <w:bCs/>
              </w:rPr>
              <w:t xml:space="preserve">Number of subcarriers for </w:t>
            </w:r>
            <w:r w:rsidRPr="00847276">
              <w:rPr>
                <w:bCs/>
              </w:rPr>
              <w:t>PSS</w:t>
            </w:r>
          </w:p>
        </w:tc>
        <w:tc>
          <w:tcPr>
            <w:tcW w:w="3784" w:type="dxa"/>
          </w:tcPr>
          <w:p w14:paraId="5239AD62" w14:textId="47CBC5FA" w:rsidR="00FE34E1" w:rsidRDefault="00FE34E1" w:rsidP="00FE34E1">
            <w:pPr>
              <w:pStyle w:val="BodyText"/>
              <w:rPr>
                <w:bCs/>
              </w:rPr>
            </w:pPr>
            <w:r>
              <w:rPr>
                <w:bCs/>
              </w:rPr>
              <w:t>63 (62+DC subcarrier)</w:t>
            </w:r>
          </w:p>
        </w:tc>
      </w:tr>
      <w:tr w:rsidR="00E76AF3" w14:paraId="7EB55105" w14:textId="77777777" w:rsidTr="005D2EE2">
        <w:tc>
          <w:tcPr>
            <w:tcW w:w="5845" w:type="dxa"/>
          </w:tcPr>
          <w:p w14:paraId="418799F2" w14:textId="3657B4FC" w:rsidR="00E76AF3" w:rsidRDefault="00E76AF3" w:rsidP="005D2EE2">
            <w:pPr>
              <w:pStyle w:val="BodyText"/>
              <w:rPr>
                <w:bCs/>
              </w:rPr>
            </w:pPr>
            <w:r>
              <w:rPr>
                <w:bCs/>
              </w:rPr>
              <w:t xml:space="preserve">Number of OFDM symbols for </w:t>
            </w:r>
            <w:r w:rsidR="00C27C0E">
              <w:rPr>
                <w:bCs/>
              </w:rPr>
              <w:t>C</w:t>
            </w:r>
            <w:r>
              <w:rPr>
                <w:bCs/>
              </w:rPr>
              <w:t>R</w:t>
            </w:r>
            <w:r w:rsidRPr="00847276">
              <w:rPr>
                <w:bCs/>
              </w:rPr>
              <w:t>S</w:t>
            </w:r>
            <w:r>
              <w:rPr>
                <w:bCs/>
              </w:rPr>
              <w:t xml:space="preserve"> over 20 </w:t>
            </w:r>
            <w:proofErr w:type="spellStart"/>
            <w:r>
              <w:rPr>
                <w:bCs/>
              </w:rPr>
              <w:t>ms</w:t>
            </w:r>
            <w:proofErr w:type="spellEnd"/>
          </w:p>
        </w:tc>
        <w:tc>
          <w:tcPr>
            <w:tcW w:w="3784" w:type="dxa"/>
          </w:tcPr>
          <w:p w14:paraId="0A29BFF2" w14:textId="67979488" w:rsidR="00E76AF3" w:rsidRDefault="007F37C6" w:rsidP="005D2EE2">
            <w:pPr>
              <w:pStyle w:val="BodyText"/>
              <w:rPr>
                <w:bCs/>
              </w:rPr>
            </w:pPr>
            <w:r>
              <w:rPr>
                <w:bCs/>
              </w:rPr>
              <w:t>3</w:t>
            </w:r>
            <w:r w:rsidR="00E76AF3">
              <w:rPr>
                <w:rFonts w:cs="Arial"/>
                <w:bCs/>
              </w:rPr>
              <w:t>×40=</w:t>
            </w:r>
            <w:r w:rsidR="008D4248">
              <w:rPr>
                <w:rFonts w:cs="Arial"/>
                <w:bCs/>
              </w:rPr>
              <w:t xml:space="preserve">120 </w:t>
            </w:r>
          </w:p>
        </w:tc>
      </w:tr>
      <w:tr w:rsidR="006C7538" w14:paraId="3B6514A6" w14:textId="77777777" w:rsidTr="005D2EE2">
        <w:tc>
          <w:tcPr>
            <w:tcW w:w="5845" w:type="dxa"/>
          </w:tcPr>
          <w:p w14:paraId="54F9EFED" w14:textId="3C6BE1E0" w:rsidR="006C7538" w:rsidRDefault="006C7538" w:rsidP="005D2EE2">
            <w:pPr>
              <w:pStyle w:val="BodyText"/>
              <w:rPr>
                <w:bCs/>
              </w:rPr>
            </w:pPr>
            <w:r>
              <w:rPr>
                <w:bCs/>
              </w:rPr>
              <w:t>Number of CRS antenna ports</w:t>
            </w:r>
          </w:p>
        </w:tc>
        <w:tc>
          <w:tcPr>
            <w:tcW w:w="3784" w:type="dxa"/>
          </w:tcPr>
          <w:p w14:paraId="137645EB" w14:textId="27117BDC" w:rsidR="006C7538" w:rsidRDefault="000171F8" w:rsidP="005D2EE2">
            <w:pPr>
              <w:pStyle w:val="BodyText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E76AF3" w14:paraId="1281D615" w14:textId="77777777" w:rsidTr="005D2EE2">
        <w:tc>
          <w:tcPr>
            <w:tcW w:w="5845" w:type="dxa"/>
          </w:tcPr>
          <w:p w14:paraId="0CF2302B" w14:textId="3705BF35" w:rsidR="00E76AF3" w:rsidRDefault="00E76AF3" w:rsidP="005D2EE2">
            <w:pPr>
              <w:pStyle w:val="BodyText"/>
              <w:rPr>
                <w:bCs/>
              </w:rPr>
            </w:pPr>
            <w:r>
              <w:rPr>
                <w:bCs/>
              </w:rPr>
              <w:t xml:space="preserve">Number of subcarriers for </w:t>
            </w:r>
            <w:r w:rsidR="00C27C0E">
              <w:rPr>
                <w:bCs/>
              </w:rPr>
              <w:t>C</w:t>
            </w:r>
            <w:r>
              <w:rPr>
                <w:bCs/>
              </w:rPr>
              <w:t>R</w:t>
            </w:r>
            <w:r w:rsidRPr="00847276">
              <w:rPr>
                <w:bCs/>
              </w:rPr>
              <w:t>S</w:t>
            </w:r>
            <w:r>
              <w:rPr>
                <w:bCs/>
              </w:rPr>
              <w:t xml:space="preserve"> (for each OFDM symbol)</w:t>
            </w:r>
          </w:p>
        </w:tc>
        <w:tc>
          <w:tcPr>
            <w:tcW w:w="3784" w:type="dxa"/>
          </w:tcPr>
          <w:p w14:paraId="422EA522" w14:textId="3D2A0ED5" w:rsidR="00E76AF3" w:rsidRDefault="00DD4BCF" w:rsidP="005D2EE2">
            <w:pPr>
              <w:pStyle w:val="BodyText"/>
              <w:rPr>
                <w:bCs/>
              </w:rPr>
            </w:pPr>
            <w:r>
              <w:rPr>
                <w:bCs/>
              </w:rPr>
              <w:t>4</w:t>
            </w:r>
          </w:p>
        </w:tc>
      </w:tr>
      <w:tr w:rsidR="00E76AF3" w14:paraId="786D2012" w14:textId="77777777" w:rsidTr="005D2EE2">
        <w:tc>
          <w:tcPr>
            <w:tcW w:w="5845" w:type="dxa"/>
          </w:tcPr>
          <w:p w14:paraId="19FE971B" w14:textId="72851A02" w:rsidR="00E76AF3" w:rsidRDefault="00E76AF3" w:rsidP="005D2EE2">
            <w:pPr>
              <w:pStyle w:val="BodyText"/>
              <w:rPr>
                <w:bCs/>
              </w:rPr>
            </w:pPr>
            <w:r>
              <w:rPr>
                <w:bCs/>
              </w:rPr>
              <w:t xml:space="preserve">Number of OFDM symbols for PBCH over 20 </w:t>
            </w:r>
            <w:proofErr w:type="spellStart"/>
            <w:r>
              <w:rPr>
                <w:bCs/>
              </w:rPr>
              <w:t>ms</w:t>
            </w:r>
            <w:proofErr w:type="spellEnd"/>
          </w:p>
        </w:tc>
        <w:tc>
          <w:tcPr>
            <w:tcW w:w="3784" w:type="dxa"/>
          </w:tcPr>
          <w:p w14:paraId="56F7B87B" w14:textId="35845C0B" w:rsidR="00E76AF3" w:rsidRDefault="00822500" w:rsidP="005D2EE2">
            <w:pPr>
              <w:pStyle w:val="BodyText"/>
              <w:rPr>
                <w:bCs/>
              </w:rPr>
            </w:pPr>
            <w:r>
              <w:rPr>
                <w:bCs/>
              </w:rPr>
              <w:t>8</w:t>
            </w:r>
          </w:p>
        </w:tc>
      </w:tr>
      <w:tr w:rsidR="00E76AF3" w14:paraId="745FACFF" w14:textId="77777777" w:rsidTr="005D2EE2">
        <w:tc>
          <w:tcPr>
            <w:tcW w:w="5845" w:type="dxa"/>
          </w:tcPr>
          <w:p w14:paraId="0D744722" w14:textId="2E6EF012" w:rsidR="00E76AF3" w:rsidRDefault="00E76AF3" w:rsidP="005D2EE2">
            <w:pPr>
              <w:pStyle w:val="BodyText"/>
              <w:rPr>
                <w:bCs/>
              </w:rPr>
            </w:pPr>
            <w:r>
              <w:rPr>
                <w:bCs/>
              </w:rPr>
              <w:t>Number of subcarriers for PBCH</w:t>
            </w:r>
            <w:r w:rsidR="009D7E0C">
              <w:rPr>
                <w:bCs/>
              </w:rPr>
              <w:t xml:space="preserve"> (</w:t>
            </w:r>
            <w:r w:rsidR="004167F0">
              <w:rPr>
                <w:bCs/>
              </w:rPr>
              <w:t>for each OFDM symbol</w:t>
            </w:r>
            <w:r w:rsidR="009D7E0C">
              <w:rPr>
                <w:bCs/>
              </w:rPr>
              <w:t>)</w:t>
            </w:r>
          </w:p>
        </w:tc>
        <w:tc>
          <w:tcPr>
            <w:tcW w:w="3784" w:type="dxa"/>
          </w:tcPr>
          <w:p w14:paraId="40D988BE" w14:textId="6D4AD224" w:rsidR="00E76AF3" w:rsidRDefault="00265ABF" w:rsidP="005D2EE2">
            <w:pPr>
              <w:pStyle w:val="BodyText"/>
              <w:rPr>
                <w:bCs/>
              </w:rPr>
            </w:pPr>
            <w:r>
              <w:rPr>
                <w:bCs/>
              </w:rPr>
              <w:t>72</w:t>
            </w:r>
            <w:r w:rsidR="009D7E0C">
              <w:rPr>
                <w:bCs/>
              </w:rPr>
              <w:t xml:space="preserve"> (6 PRBs for each OFDM symbol)</w:t>
            </w:r>
          </w:p>
        </w:tc>
      </w:tr>
    </w:tbl>
    <w:p w14:paraId="1F4A4564" w14:textId="3D272B01" w:rsidR="00E76AF3" w:rsidRDefault="00E76AF3" w:rsidP="006C09C9">
      <w:pPr>
        <w:pStyle w:val="BodyText"/>
        <w:rPr>
          <w:b/>
        </w:rPr>
      </w:pPr>
    </w:p>
    <w:p w14:paraId="75C53ED8" w14:textId="60E3A2C4" w:rsidR="00E76AF3" w:rsidRDefault="0063054D" w:rsidP="0063054D">
      <w:pPr>
        <w:pStyle w:val="BodyText"/>
        <w:tabs>
          <w:tab w:val="left" w:pos="5334"/>
        </w:tabs>
        <w:rPr>
          <w:b/>
        </w:rPr>
      </w:pPr>
      <w:r>
        <w:rPr>
          <w:b/>
        </w:rPr>
        <w:tab/>
      </w:r>
    </w:p>
    <w:p w14:paraId="1EBF8A21" w14:textId="15667C7F" w:rsidR="00277087" w:rsidRPr="00B44317" w:rsidRDefault="00C370CB" w:rsidP="00B44317">
      <w:pPr>
        <w:pStyle w:val="BodyText"/>
        <w:numPr>
          <w:ilvl w:val="0"/>
          <w:numId w:val="10"/>
        </w:numPr>
        <w:rPr>
          <w:b/>
        </w:rPr>
      </w:pPr>
      <w:r>
        <w:rPr>
          <w:b/>
        </w:rPr>
        <w:t>Scenario 1</w:t>
      </w:r>
      <w:r w:rsidR="00A71321">
        <w:rPr>
          <w:b/>
        </w:rPr>
        <w:t>:</w:t>
      </w:r>
      <w:r w:rsidR="00A71321" w:rsidRPr="00A71321">
        <w:rPr>
          <w:b/>
        </w:rPr>
        <w:t xml:space="preserve"> </w:t>
      </w:r>
      <w:r w:rsidR="00A71321" w:rsidRPr="007F4D98">
        <w:rPr>
          <w:b/>
        </w:rPr>
        <w:t>PRB-level reserved resources</w:t>
      </w:r>
    </w:p>
    <w:p w14:paraId="52C6E2F5" w14:textId="7E3328FE" w:rsidR="00D67EAD" w:rsidRDefault="00A71321" w:rsidP="00277087">
      <w:pPr>
        <w:pStyle w:val="BodyText"/>
        <w:rPr>
          <w:bCs/>
        </w:rPr>
      </w:pPr>
      <w:r>
        <w:rPr>
          <w:bCs/>
        </w:rPr>
        <w:t xml:space="preserve">In this case, NR </w:t>
      </w:r>
      <w:r w:rsidR="00DE61E2">
        <w:rPr>
          <w:bCs/>
        </w:rPr>
        <w:t xml:space="preserve">resources are reserved at PRB level using </w:t>
      </w:r>
      <w:r w:rsidR="00683E38">
        <w:rPr>
          <w:bCs/>
        </w:rPr>
        <w:t xml:space="preserve">Bitmap </w:t>
      </w:r>
      <w:r w:rsidR="0009615E">
        <w:rPr>
          <w:bCs/>
        </w:rPr>
        <w:t>1.</w:t>
      </w:r>
      <w:r w:rsidR="00EC113D">
        <w:rPr>
          <w:bCs/>
        </w:rPr>
        <w:t xml:space="preserve"> </w:t>
      </w:r>
      <w:r w:rsidR="00D42C62">
        <w:rPr>
          <w:bCs/>
        </w:rPr>
        <w:t xml:space="preserve">In this scenario, </w:t>
      </w:r>
      <w:r w:rsidR="00107B0A">
        <w:rPr>
          <w:bCs/>
        </w:rPr>
        <w:t>we can show that:</w:t>
      </w:r>
    </w:p>
    <w:p w14:paraId="1A737874" w14:textId="5ABBA2CE" w:rsidR="009459B5" w:rsidRDefault="00474BE9" w:rsidP="007F13DB">
      <w:pPr>
        <w:pStyle w:val="BodyText"/>
        <w:ind w:left="720"/>
        <w:rPr>
          <w:rFonts w:cs="Arial"/>
          <w:bCs/>
        </w:rPr>
      </w:pPr>
      <m:oMath>
        <m:r>
          <w:rPr>
            <w:rFonts w:ascii="Cambria Math" w:hAnsi="Cambria Math"/>
          </w:rPr>
          <m:t>a=</m:t>
        </m:r>
      </m:oMath>
      <w:r w:rsidR="0025230C">
        <w:rPr>
          <w:bCs/>
        </w:rPr>
        <w:t xml:space="preserve">(number of </w:t>
      </w:r>
      <w:proofErr w:type="gramStart"/>
      <w:r w:rsidR="0025230C">
        <w:rPr>
          <w:bCs/>
        </w:rPr>
        <w:t>RBs)</w:t>
      </w:r>
      <w:r w:rsidR="00142EBA">
        <w:rPr>
          <w:rFonts w:cs="Arial"/>
          <w:bCs/>
        </w:rPr>
        <w:t>×</w:t>
      </w:r>
      <w:proofErr w:type="gramEnd"/>
      <w:r w:rsidR="0025230C">
        <w:rPr>
          <w:bCs/>
        </w:rPr>
        <w:t>(number of subcarriers in each RB)</w:t>
      </w:r>
      <w:r w:rsidR="0025230C" w:rsidRPr="0025230C">
        <w:rPr>
          <w:rFonts w:cs="Arial"/>
          <w:bCs/>
        </w:rPr>
        <w:t xml:space="preserve"> </w:t>
      </w:r>
      <w:r w:rsidR="0025230C">
        <w:rPr>
          <w:rFonts w:cs="Arial"/>
          <w:bCs/>
        </w:rPr>
        <w:t>×(number of OFDM symbols)</w:t>
      </w:r>
      <w:r w:rsidR="001B4943">
        <w:rPr>
          <w:rFonts w:cs="Arial"/>
          <w:bCs/>
        </w:rPr>
        <w:t xml:space="preserve"> </w:t>
      </w:r>
      <w:r w:rsidR="0025230C">
        <w:rPr>
          <w:rFonts w:cs="Arial"/>
          <w:bCs/>
        </w:rPr>
        <w:t>=</w:t>
      </w:r>
      <w:r w:rsidR="001B4943">
        <w:rPr>
          <w:rFonts w:cs="Arial"/>
          <w:bCs/>
        </w:rPr>
        <w:t xml:space="preserve"> </w:t>
      </w:r>
      <w:r w:rsidR="00476CB3">
        <w:rPr>
          <w:rFonts w:cs="Arial"/>
          <w:bCs/>
        </w:rPr>
        <w:t>106×</w:t>
      </w:r>
      <w:r w:rsidR="00657088">
        <w:rPr>
          <w:rFonts w:cs="Arial"/>
          <w:bCs/>
        </w:rPr>
        <w:t>12×(20</w:t>
      </w:r>
      <w:r w:rsidR="00440B99">
        <w:rPr>
          <w:rFonts w:cs="Arial"/>
          <w:bCs/>
        </w:rPr>
        <w:t>×</w:t>
      </w:r>
      <w:r w:rsidR="00776FE9">
        <w:rPr>
          <w:rFonts w:cs="Arial"/>
          <w:bCs/>
        </w:rPr>
        <w:t>14</w:t>
      </w:r>
      <w:r w:rsidR="00657088">
        <w:rPr>
          <w:rFonts w:cs="Arial"/>
          <w:bCs/>
        </w:rPr>
        <w:t>)</w:t>
      </w:r>
      <w:r w:rsidR="001B4943">
        <w:rPr>
          <w:rFonts w:cs="Arial"/>
          <w:bCs/>
        </w:rPr>
        <w:t xml:space="preserve"> </w:t>
      </w:r>
      <w:r w:rsidR="00776FE9">
        <w:rPr>
          <w:rFonts w:cs="Arial"/>
          <w:bCs/>
        </w:rPr>
        <w:t>=</w:t>
      </w:r>
      <w:r w:rsidR="00B12273" w:rsidRPr="00B12273">
        <w:t xml:space="preserve"> </w:t>
      </w:r>
      <w:r w:rsidR="00B12273" w:rsidRPr="00B12273">
        <w:rPr>
          <w:rFonts w:cs="Arial"/>
          <w:bCs/>
        </w:rPr>
        <w:t>356160</w:t>
      </w:r>
      <w:r w:rsidR="00B12273">
        <w:rPr>
          <w:rFonts w:cs="Arial"/>
          <w:bCs/>
        </w:rPr>
        <w:t>.</w:t>
      </w:r>
    </w:p>
    <w:p w14:paraId="6B921368" w14:textId="21A87C50" w:rsidR="009459B5" w:rsidRPr="009459B5" w:rsidRDefault="009459B5" w:rsidP="009459B5">
      <w:pPr>
        <w:pStyle w:val="BodyText"/>
        <w:rPr>
          <w:rFonts w:cs="Arial"/>
          <w:bCs/>
        </w:rPr>
      </w:pPr>
      <w:r>
        <w:rPr>
          <w:rFonts w:cs="Arial"/>
          <w:bCs/>
        </w:rPr>
        <w:t>Note that</w:t>
      </w:r>
      <w:r w:rsidR="00C67878">
        <w:rPr>
          <w:rFonts w:cs="Arial"/>
          <w:bCs/>
        </w:rPr>
        <w:t xml:space="preserve">, here, </w:t>
      </w:r>
      <w:r>
        <w:rPr>
          <w:rFonts w:cs="Arial"/>
          <w:bCs/>
        </w:rPr>
        <w:t xml:space="preserve">each 1 </w:t>
      </w:r>
      <w:proofErr w:type="spellStart"/>
      <w:r>
        <w:rPr>
          <w:rFonts w:cs="Arial"/>
          <w:bCs/>
        </w:rPr>
        <w:t>ms</w:t>
      </w:r>
      <w:proofErr w:type="spellEnd"/>
      <w:r>
        <w:rPr>
          <w:rFonts w:cs="Arial"/>
          <w:bCs/>
        </w:rPr>
        <w:t xml:space="preserve"> subframe includes </w:t>
      </w:r>
      <w:r w:rsidR="00C67878">
        <w:rPr>
          <w:rFonts w:cs="Arial"/>
          <w:bCs/>
        </w:rPr>
        <w:t>14 OFDM symbols.</w:t>
      </w:r>
    </w:p>
    <w:p w14:paraId="04CD8D94" w14:textId="3FF90CE6" w:rsidR="00107B0A" w:rsidRPr="0085769A" w:rsidRDefault="0085769A" w:rsidP="007F13DB">
      <w:pPr>
        <w:pStyle w:val="BodyText"/>
        <w:ind w:left="720"/>
        <w:rPr>
          <w:bCs/>
        </w:rPr>
      </w:pPr>
      <m:oMath>
        <m:r>
          <w:rPr>
            <w:rFonts w:ascii="Cambria Math" w:hAnsi="Cambria Math"/>
          </w:rPr>
          <m:t>b=</m:t>
        </m:r>
      </m:oMath>
      <w:r w:rsidR="00364C56">
        <w:rPr>
          <w:bCs/>
        </w:rPr>
        <w:t xml:space="preserve"> </w:t>
      </w:r>
      <w:r w:rsidR="009459B5">
        <w:rPr>
          <w:bCs/>
        </w:rPr>
        <w:t>7</w:t>
      </w:r>
      <w:r w:rsidR="00C67878">
        <w:rPr>
          <w:rFonts w:cs="Arial"/>
          <w:bCs/>
        </w:rPr>
        <w:t>×12</w:t>
      </w:r>
      <w:proofErr w:type="gramStart"/>
      <w:r w:rsidR="00C67878">
        <w:rPr>
          <w:rFonts w:cs="Arial"/>
          <w:bCs/>
        </w:rPr>
        <w:t>×(</w:t>
      </w:r>
      <w:proofErr w:type="gramEnd"/>
      <w:r w:rsidR="00C67878">
        <w:rPr>
          <w:rFonts w:cs="Arial"/>
          <w:bCs/>
        </w:rPr>
        <w:t>20×14)</w:t>
      </w:r>
      <w:r w:rsidR="001B4943">
        <w:rPr>
          <w:rFonts w:cs="Arial"/>
          <w:bCs/>
        </w:rPr>
        <w:t xml:space="preserve"> </w:t>
      </w:r>
      <w:r w:rsidR="00C67878">
        <w:rPr>
          <w:rFonts w:cs="Arial"/>
          <w:bCs/>
        </w:rPr>
        <w:t>=</w:t>
      </w:r>
      <w:r w:rsidR="00ED4554" w:rsidRPr="00ED4554">
        <w:t xml:space="preserve"> </w:t>
      </w:r>
      <w:r w:rsidR="00ED4554" w:rsidRPr="00ED4554">
        <w:rPr>
          <w:rFonts w:cs="Arial"/>
          <w:bCs/>
        </w:rPr>
        <w:t>23520</w:t>
      </w:r>
    </w:p>
    <w:p w14:paraId="1A72A8D8" w14:textId="6683BE9B" w:rsidR="00107B0A" w:rsidRDefault="00044E36" w:rsidP="007F13DB">
      <w:pPr>
        <w:pStyle w:val="BodyText"/>
        <w:ind w:left="720"/>
        <w:rPr>
          <w:rFonts w:cs="Arial"/>
          <w:bCs/>
        </w:rPr>
      </w:pPr>
      <m:oMath>
        <m:r>
          <w:rPr>
            <w:rFonts w:ascii="Cambria Math" w:hAnsi="Cambria Math"/>
            <w:sz w:val="22"/>
            <w:szCs w:val="22"/>
          </w:rPr>
          <w:lastRenderedPageBreak/>
          <m:t>μ=</m:t>
        </m:r>
        <m:f>
          <m:fPr>
            <m:ctrlPr>
              <w:rPr>
                <w:rFonts w:ascii="Cambria Math" w:hAnsi="Cambria Math"/>
                <w:bCs/>
                <w:i/>
                <w:sz w:val="22"/>
                <w:szCs w:val="22"/>
              </w:rPr>
            </m:ctrlPr>
          </m:fPr>
          <m:num>
            <m:r>
              <w:rPr>
                <w:rFonts w:ascii="Cambria Math" w:hAnsi="Cambria Math" w:cs="Arial"/>
                <w:sz w:val="22"/>
                <w:szCs w:val="22"/>
              </w:rPr>
              <m:t>23520</m:t>
            </m:r>
          </m:num>
          <m:den>
            <m:r>
              <w:rPr>
                <w:rFonts w:ascii="Cambria Math" w:hAnsi="Cambria Math" w:cs="Arial"/>
                <w:sz w:val="22"/>
                <w:szCs w:val="22"/>
              </w:rPr>
              <m:t>356160</m:t>
            </m:r>
          </m:den>
        </m:f>
        <m:r>
          <w:rPr>
            <w:rFonts w:ascii="Cambria Math" w:hAnsi="Cambria Math"/>
            <w:sz w:val="22"/>
            <w:szCs w:val="22"/>
          </w:rPr>
          <m:t>×</m:t>
        </m:r>
      </m:oMath>
      <w:r>
        <w:rPr>
          <w:rFonts w:cs="Arial"/>
          <w:bCs/>
        </w:rPr>
        <w:t>100</w:t>
      </w:r>
      <w:r w:rsidR="001B4943">
        <w:rPr>
          <w:rFonts w:cs="Arial"/>
          <w:bCs/>
        </w:rPr>
        <w:t xml:space="preserve"> </w:t>
      </w:r>
      <w:r>
        <w:rPr>
          <w:rFonts w:cs="Arial"/>
          <w:bCs/>
        </w:rPr>
        <w:t>=</w:t>
      </w:r>
      <w:r w:rsidR="001B4943">
        <w:rPr>
          <w:rFonts w:cs="Arial"/>
          <w:bCs/>
        </w:rPr>
        <w:t xml:space="preserve"> </w:t>
      </w:r>
      <w:r w:rsidR="00030AD4" w:rsidRPr="00030AD4">
        <w:rPr>
          <w:rFonts w:cs="Arial"/>
          <w:bCs/>
        </w:rPr>
        <w:t>6.603</w:t>
      </w:r>
      <w:r w:rsidR="00030AD4">
        <w:rPr>
          <w:rFonts w:cs="Arial"/>
          <w:bCs/>
        </w:rPr>
        <w:t>8</w:t>
      </w:r>
    </w:p>
    <w:p w14:paraId="673438CB" w14:textId="64E073C0" w:rsidR="00F81F67" w:rsidRDefault="00F81F67" w:rsidP="007F13DB">
      <w:pPr>
        <w:pStyle w:val="BodyText"/>
        <w:ind w:left="720"/>
        <w:rPr>
          <w:bCs/>
        </w:rPr>
      </w:pPr>
      <m:oMath>
        <m:r>
          <w:rPr>
            <w:rFonts w:ascii="Cambria Math" w:hAnsi="Cambria Math"/>
          </w:rPr>
          <m:t>γ=</m:t>
        </m:r>
      </m:oMath>
      <w:r>
        <w:rPr>
          <w:bCs/>
        </w:rPr>
        <w:t xml:space="preserve"> </w:t>
      </w:r>
      <w:r w:rsidRPr="00F81F67">
        <w:rPr>
          <w:bCs/>
        </w:rPr>
        <w:t>93.396</w:t>
      </w:r>
      <w:r w:rsidR="001048D1">
        <w:rPr>
          <w:bCs/>
        </w:rPr>
        <w:t>.</w:t>
      </w:r>
    </w:p>
    <w:p w14:paraId="11C56F22" w14:textId="77777777" w:rsidR="001048D1" w:rsidRPr="00044E36" w:rsidRDefault="001048D1" w:rsidP="00277087">
      <w:pPr>
        <w:pStyle w:val="BodyText"/>
        <w:rPr>
          <w:bCs/>
        </w:rPr>
      </w:pPr>
    </w:p>
    <w:p w14:paraId="2C2A4E6D" w14:textId="39129BBB" w:rsidR="00FB525F" w:rsidRPr="00B44317" w:rsidRDefault="00C370CB" w:rsidP="00B44317">
      <w:pPr>
        <w:pStyle w:val="BodyText"/>
        <w:numPr>
          <w:ilvl w:val="0"/>
          <w:numId w:val="10"/>
        </w:numPr>
        <w:rPr>
          <w:b/>
        </w:rPr>
      </w:pPr>
      <w:r>
        <w:rPr>
          <w:b/>
        </w:rPr>
        <w:t>Scenario 2</w:t>
      </w:r>
      <w:r w:rsidR="00FB525F">
        <w:rPr>
          <w:b/>
        </w:rPr>
        <w:t xml:space="preserve">: </w:t>
      </w:r>
      <w:r w:rsidR="00FB525F" w:rsidRPr="003A3785">
        <w:rPr>
          <w:b/>
        </w:rPr>
        <w:t>PRB-level + OS-level reserved resources</w:t>
      </w:r>
    </w:p>
    <w:p w14:paraId="5F382B7F" w14:textId="00F1A967" w:rsidR="00181BFA" w:rsidRPr="00A71321" w:rsidRDefault="005147C7" w:rsidP="00181BFA">
      <w:pPr>
        <w:pStyle w:val="BodyText"/>
        <w:rPr>
          <w:bCs/>
        </w:rPr>
      </w:pPr>
      <w:bookmarkStart w:id="5" w:name="_Hlk524955210"/>
      <w:r>
        <w:rPr>
          <w:bCs/>
        </w:rPr>
        <w:t xml:space="preserve">In this case, NR resources are reserved at PRB level </w:t>
      </w:r>
      <w:r w:rsidR="00E26024">
        <w:rPr>
          <w:bCs/>
        </w:rPr>
        <w:t xml:space="preserve">and OFDM symbol (OS) level </w:t>
      </w:r>
      <w:r>
        <w:rPr>
          <w:bCs/>
        </w:rPr>
        <w:t>using Bitmap 1</w:t>
      </w:r>
      <w:r w:rsidR="0032103F">
        <w:rPr>
          <w:bCs/>
        </w:rPr>
        <w:t xml:space="preserve"> and Bitmap 2</w:t>
      </w:r>
      <w:r>
        <w:rPr>
          <w:bCs/>
        </w:rPr>
        <w:t>.</w:t>
      </w:r>
      <w:r w:rsidR="00181BFA">
        <w:rPr>
          <w:bCs/>
        </w:rPr>
        <w:t xml:space="preserve"> LTE-M overlaps with 7 RBs of NR.</w:t>
      </w:r>
    </w:p>
    <w:p w14:paraId="5F0AF5A5" w14:textId="4CA20DED" w:rsidR="005147C7" w:rsidRPr="009E48C3" w:rsidRDefault="009E48C3" w:rsidP="007F13DB">
      <w:pPr>
        <w:pStyle w:val="BodyText"/>
        <w:ind w:left="720"/>
        <w:rPr>
          <w:bCs/>
        </w:rPr>
      </w:pPr>
      <m:oMath>
        <m:r>
          <w:rPr>
            <w:rFonts w:ascii="Cambria Math" w:hAnsi="Cambria Math"/>
          </w:rPr>
          <m:t>a=</m:t>
        </m:r>
      </m:oMath>
      <w:r w:rsidRPr="00B12273">
        <w:rPr>
          <w:rFonts w:cs="Arial"/>
          <w:bCs/>
        </w:rPr>
        <w:t>356160</w:t>
      </w:r>
    </w:p>
    <w:bookmarkEnd w:id="5"/>
    <w:p w14:paraId="514BABCF" w14:textId="3A168BB0" w:rsidR="005147C7" w:rsidRDefault="007F13DB" w:rsidP="007F13DB">
      <w:pPr>
        <w:pStyle w:val="BodyText"/>
        <w:ind w:left="720"/>
        <w:rPr>
          <w:rFonts w:cs="Arial"/>
          <w:bCs/>
        </w:rPr>
      </w:pP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PSS</m:t>
            </m:r>
          </m:sub>
        </m:sSub>
        <m:r>
          <w:rPr>
            <w:rFonts w:ascii="Cambria Math" w:hAnsi="Cambria Math"/>
          </w:rPr>
          <m:t>=</m:t>
        </m:r>
      </m:oMath>
      <w:r w:rsidR="00C567B0">
        <w:rPr>
          <w:bCs/>
        </w:rPr>
        <w:t xml:space="preserve"> </w:t>
      </w:r>
      <w:r w:rsidR="00130CDE">
        <w:rPr>
          <w:bCs/>
        </w:rPr>
        <w:t>(number of RBs</w:t>
      </w:r>
      <w:r w:rsidR="00867736">
        <w:rPr>
          <w:bCs/>
        </w:rPr>
        <w:t xml:space="preserve"> for </w:t>
      </w:r>
      <w:proofErr w:type="gramStart"/>
      <w:r w:rsidR="00867736">
        <w:rPr>
          <w:bCs/>
        </w:rPr>
        <w:t>PSS</w:t>
      </w:r>
      <w:r w:rsidR="00130CDE">
        <w:rPr>
          <w:bCs/>
        </w:rPr>
        <w:t>)</w:t>
      </w:r>
      <w:r w:rsidR="00130CDE">
        <w:rPr>
          <w:rFonts w:cs="Arial"/>
          <w:bCs/>
        </w:rPr>
        <w:t>×</w:t>
      </w:r>
      <w:proofErr w:type="gramEnd"/>
      <w:r w:rsidR="00130CDE">
        <w:rPr>
          <w:bCs/>
        </w:rPr>
        <w:t>(number of subcarriers in each RB)</w:t>
      </w:r>
      <w:r w:rsidR="00130CDE" w:rsidRPr="0025230C">
        <w:rPr>
          <w:rFonts w:cs="Arial"/>
          <w:bCs/>
        </w:rPr>
        <w:t xml:space="preserve"> </w:t>
      </w:r>
      <w:r w:rsidR="00130CDE">
        <w:rPr>
          <w:rFonts w:cs="Arial"/>
          <w:bCs/>
        </w:rPr>
        <w:t>×(number of OFDM symbols)</w:t>
      </w:r>
      <w:r w:rsidR="00FF48D5">
        <w:rPr>
          <w:rFonts w:cs="Arial"/>
          <w:bCs/>
        </w:rPr>
        <w:t>=</w:t>
      </w:r>
      <w:r w:rsidR="003618B9">
        <w:rPr>
          <w:rFonts w:cs="Arial"/>
          <w:bCs/>
        </w:rPr>
        <w:t xml:space="preserve"> </w:t>
      </w:r>
      <w:r w:rsidR="00BA2D16">
        <w:rPr>
          <w:rFonts w:cs="Arial"/>
          <w:bCs/>
        </w:rPr>
        <w:t>7</w:t>
      </w:r>
      <w:r w:rsidR="00130CDE">
        <w:rPr>
          <w:rFonts w:cs="Arial"/>
          <w:bCs/>
        </w:rPr>
        <w:t>×12×</w:t>
      </w:r>
      <w:r w:rsidR="00527D4E">
        <w:rPr>
          <w:rFonts w:cs="Arial"/>
          <w:bCs/>
        </w:rPr>
        <w:t>(2×2)=</w:t>
      </w:r>
      <w:r w:rsidR="009500D5">
        <w:rPr>
          <w:rFonts w:cs="Arial"/>
          <w:bCs/>
        </w:rPr>
        <w:t>336</w:t>
      </w:r>
    </w:p>
    <w:p w14:paraId="2E26D109" w14:textId="0DF9A29A" w:rsidR="00ED4045" w:rsidRDefault="007F13DB" w:rsidP="007F13DB">
      <w:pPr>
        <w:pStyle w:val="BodyText"/>
        <w:ind w:left="720"/>
        <w:rPr>
          <w:bCs/>
        </w:rPr>
      </w:pP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SSS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PSS</m:t>
            </m:r>
          </m:sub>
        </m:sSub>
        <m:r>
          <w:rPr>
            <w:rFonts w:ascii="Cambria Math" w:hAnsi="Cambria Math"/>
          </w:rPr>
          <m:t>=</m:t>
        </m:r>
      </m:oMath>
      <w:r w:rsidR="00D84E02">
        <w:rPr>
          <w:bCs/>
        </w:rPr>
        <w:t xml:space="preserve"> </w:t>
      </w:r>
      <w:r w:rsidR="009500D5">
        <w:rPr>
          <w:bCs/>
        </w:rPr>
        <w:t>336</w:t>
      </w:r>
    </w:p>
    <w:p w14:paraId="267C507F" w14:textId="6A601C7B" w:rsidR="00715D39" w:rsidRPr="00076252" w:rsidRDefault="007F13DB" w:rsidP="007F13DB">
      <w:pPr>
        <w:pStyle w:val="BodyText"/>
        <w:ind w:left="720"/>
        <w:rPr>
          <w:bCs/>
        </w:rPr>
      </w:pP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CRS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3C43C2">
        <w:rPr>
          <w:bCs/>
        </w:rPr>
        <w:t>=</w:t>
      </w:r>
      <w:r w:rsidR="00217B3B">
        <w:rPr>
          <w:bCs/>
        </w:rPr>
        <w:t xml:space="preserve"> </w:t>
      </w:r>
      <w:r w:rsidR="00217B3B">
        <w:rPr>
          <w:rFonts w:cs="Arial"/>
          <w:bCs/>
        </w:rPr>
        <w:t>7×12</w:t>
      </w:r>
      <w:proofErr w:type="gramStart"/>
      <w:r w:rsidR="00217B3B">
        <w:rPr>
          <w:rFonts w:cs="Arial"/>
          <w:bCs/>
        </w:rPr>
        <w:t>×</w:t>
      </w:r>
      <w:r w:rsidR="008A4460">
        <w:rPr>
          <w:rFonts w:cs="Arial"/>
          <w:bCs/>
        </w:rPr>
        <w:t>[</w:t>
      </w:r>
      <w:proofErr w:type="gramEnd"/>
      <w:r w:rsidR="00217B3B">
        <w:rPr>
          <w:rFonts w:cs="Arial"/>
          <w:bCs/>
        </w:rPr>
        <w:t>(</w:t>
      </w:r>
      <w:r w:rsidR="00D9686B">
        <w:rPr>
          <w:rFonts w:cs="Arial"/>
          <w:bCs/>
        </w:rPr>
        <w:t>6</w:t>
      </w:r>
      <w:r w:rsidR="00217B3B">
        <w:rPr>
          <w:rFonts w:cs="Arial"/>
          <w:bCs/>
        </w:rPr>
        <w:t>×20)</w:t>
      </w:r>
      <w:r w:rsidR="008A4460">
        <w:rPr>
          <w:rFonts w:cs="Arial"/>
          <w:bCs/>
        </w:rPr>
        <w:t>-</w:t>
      </w:r>
      <w:r w:rsidR="00F651D3">
        <w:rPr>
          <w:rFonts w:cs="Arial"/>
          <w:bCs/>
        </w:rPr>
        <w:t>symbols used by SIB1]</w:t>
      </w:r>
      <w:r w:rsidR="00B4249F">
        <w:rPr>
          <w:rFonts w:cs="Arial"/>
          <w:bCs/>
        </w:rPr>
        <w:t xml:space="preserve"> </w:t>
      </w:r>
      <w:r w:rsidR="00217B3B">
        <w:rPr>
          <w:rFonts w:cs="Arial"/>
          <w:bCs/>
        </w:rPr>
        <w:t>=</w:t>
      </w:r>
      <w:r w:rsidR="00FB6712">
        <w:rPr>
          <w:rFonts w:cs="Arial"/>
          <w:bCs/>
        </w:rPr>
        <w:t xml:space="preserve"> </w:t>
      </w:r>
      <w:r w:rsidR="00EF468C">
        <w:rPr>
          <w:rFonts w:cs="Arial"/>
          <w:bCs/>
        </w:rPr>
        <w:t>84× [120-</w:t>
      </w:r>
      <w:r w:rsidR="009D4022">
        <w:rPr>
          <w:rFonts w:cs="Arial"/>
          <w:bCs/>
        </w:rPr>
        <w:t>6</w:t>
      </w:r>
      <w:r w:rsidR="00EF468C">
        <w:rPr>
          <w:rFonts w:cs="Arial"/>
          <w:bCs/>
        </w:rPr>
        <w:t>]</w:t>
      </w:r>
      <w:r w:rsidR="009D4022">
        <w:rPr>
          <w:rFonts w:cs="Arial"/>
          <w:bCs/>
        </w:rPr>
        <w:t>=</w:t>
      </w:r>
      <w:r w:rsidR="00251BF7">
        <w:rPr>
          <w:rFonts w:cs="Arial"/>
          <w:bCs/>
        </w:rPr>
        <w:t xml:space="preserve"> 9576</w:t>
      </w:r>
    </w:p>
    <w:p w14:paraId="7D11CD20" w14:textId="07D78D3D" w:rsidR="00146914" w:rsidRDefault="007F13DB" w:rsidP="007F13DB">
      <w:pPr>
        <w:pStyle w:val="BodyText"/>
        <w:ind w:left="720"/>
        <w:rPr>
          <w:rFonts w:cs="Arial"/>
          <w:bCs/>
        </w:rPr>
      </w:pP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PBCH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146914">
        <w:rPr>
          <w:bCs/>
        </w:rPr>
        <w:t xml:space="preserve">= </w:t>
      </w:r>
      <w:r w:rsidR="009500D5">
        <w:rPr>
          <w:rFonts w:cs="Arial"/>
          <w:bCs/>
        </w:rPr>
        <w:t>7</w:t>
      </w:r>
      <w:r w:rsidR="00146914">
        <w:rPr>
          <w:rFonts w:cs="Arial"/>
          <w:bCs/>
        </w:rPr>
        <w:t>×12</w:t>
      </w:r>
      <w:proofErr w:type="gramStart"/>
      <w:r w:rsidR="00146914">
        <w:rPr>
          <w:rFonts w:cs="Arial"/>
          <w:bCs/>
        </w:rPr>
        <w:t>×</w:t>
      </w:r>
      <w:r w:rsidR="00A30595">
        <w:rPr>
          <w:rFonts w:cs="Arial"/>
          <w:bCs/>
        </w:rPr>
        <w:t>[</w:t>
      </w:r>
      <w:proofErr w:type="gramEnd"/>
      <w:r w:rsidR="00146914">
        <w:rPr>
          <w:rFonts w:cs="Arial"/>
          <w:bCs/>
        </w:rPr>
        <w:t>(4×2)</w:t>
      </w:r>
      <w:r w:rsidR="00A30595">
        <w:rPr>
          <w:rFonts w:cs="Arial"/>
          <w:bCs/>
        </w:rPr>
        <w:t>-(</w:t>
      </w:r>
      <w:r w:rsidR="00D937E5">
        <w:rPr>
          <w:rFonts w:cs="Arial"/>
          <w:bCs/>
        </w:rPr>
        <w:t xml:space="preserve">symbols </w:t>
      </w:r>
      <w:r w:rsidR="00E37216">
        <w:rPr>
          <w:rFonts w:cs="Arial"/>
          <w:bCs/>
        </w:rPr>
        <w:t>reserved for</w:t>
      </w:r>
      <w:r w:rsidR="007E3C09">
        <w:rPr>
          <w:rFonts w:cs="Arial"/>
          <w:bCs/>
        </w:rPr>
        <w:t xml:space="preserve"> CRS</w:t>
      </w:r>
      <w:r w:rsidR="00A30595">
        <w:rPr>
          <w:rFonts w:cs="Arial"/>
          <w:bCs/>
        </w:rPr>
        <w:t>)</w:t>
      </w:r>
      <w:r w:rsidR="007E3C09">
        <w:rPr>
          <w:rFonts w:cs="Arial"/>
          <w:bCs/>
        </w:rPr>
        <w:t>]</w:t>
      </w:r>
      <w:r w:rsidR="00146914">
        <w:rPr>
          <w:rFonts w:cs="Arial"/>
          <w:bCs/>
        </w:rPr>
        <w:t xml:space="preserve">= </w:t>
      </w:r>
      <w:r w:rsidR="00A50FC8">
        <w:rPr>
          <w:rFonts w:cs="Arial"/>
          <w:bCs/>
        </w:rPr>
        <w:t>84</w:t>
      </w:r>
      <w:r w:rsidR="007E3C09">
        <w:rPr>
          <w:rFonts w:cs="Arial"/>
          <w:bCs/>
        </w:rPr>
        <w:t>×[</w:t>
      </w:r>
      <w:r w:rsidR="00FB1E10">
        <w:rPr>
          <w:rFonts w:cs="Arial"/>
          <w:bCs/>
        </w:rPr>
        <w:t xml:space="preserve"> </w:t>
      </w:r>
      <w:r w:rsidR="00F66810">
        <w:rPr>
          <w:rFonts w:cs="Arial"/>
          <w:bCs/>
        </w:rPr>
        <w:t>8-</w:t>
      </w:r>
      <w:r w:rsidR="00524114">
        <w:rPr>
          <w:rFonts w:cs="Arial"/>
          <w:bCs/>
        </w:rPr>
        <w:t>(2×</w:t>
      </w:r>
      <w:r w:rsidR="00D937E5">
        <w:rPr>
          <w:rFonts w:cs="Arial"/>
          <w:bCs/>
        </w:rPr>
        <w:t>2</w:t>
      </w:r>
      <w:r w:rsidR="00524114">
        <w:rPr>
          <w:rFonts w:cs="Arial"/>
          <w:bCs/>
        </w:rPr>
        <w:t>)</w:t>
      </w:r>
      <w:r w:rsidR="00F66810">
        <w:rPr>
          <w:rFonts w:cs="Arial"/>
          <w:bCs/>
        </w:rPr>
        <w:t xml:space="preserve">] = </w:t>
      </w:r>
      <w:r w:rsidR="00DA7E4C">
        <w:rPr>
          <w:rFonts w:cs="Arial"/>
          <w:bCs/>
        </w:rPr>
        <w:t>336</w:t>
      </w:r>
    </w:p>
    <w:p w14:paraId="78447E1A" w14:textId="537FBE60" w:rsidR="004525CD" w:rsidRDefault="007F13DB" w:rsidP="007F13DB">
      <w:pPr>
        <w:pStyle w:val="BodyText"/>
        <w:ind w:left="720"/>
        <w:rPr>
          <w:rFonts w:cs="Arial"/>
          <w:bCs/>
        </w:rPr>
      </w:pP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  <w:lang w:val="en-US"/>
              </w:rPr>
              <m:t>SIB1</m:t>
            </m:r>
          </m:sub>
        </m:sSub>
        <m:r>
          <w:rPr>
            <w:rFonts w:ascii="Cambria Math" w:hAnsi="Cambria Math"/>
          </w:rPr>
          <m:t>=</m:t>
        </m:r>
      </m:oMath>
      <w:r w:rsidR="009500D5">
        <w:rPr>
          <w:rFonts w:cs="Arial"/>
          <w:bCs/>
        </w:rPr>
        <w:t>7</w:t>
      </w:r>
      <w:r w:rsidR="004525CD">
        <w:rPr>
          <w:rFonts w:cs="Arial"/>
          <w:bCs/>
        </w:rPr>
        <w:t>×12×14=</w:t>
      </w:r>
      <w:r w:rsidR="00464E31">
        <w:rPr>
          <w:rFonts w:cs="Arial"/>
          <w:bCs/>
        </w:rPr>
        <w:t>1176</w:t>
      </w:r>
    </w:p>
    <w:p w14:paraId="0D74AFED" w14:textId="540D392E" w:rsidR="00E66F31" w:rsidRPr="00EC1E5B" w:rsidRDefault="00FB1E10" w:rsidP="007F13DB">
      <w:pPr>
        <w:pStyle w:val="BodyText"/>
        <w:ind w:left="720"/>
        <w:rPr>
          <w:bCs/>
        </w:rPr>
      </w:pPr>
      <m:oMath>
        <m:r>
          <w:rPr>
            <w:rFonts w:ascii="Cambria Math" w:hAnsi="Cambria Math"/>
          </w:rPr>
          <m:t>b=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SSS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PSS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CRS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PBCH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  <w:lang w:val="en-US"/>
              </w:rPr>
              <m:t>SIB1</m:t>
            </m:r>
          </m:sub>
        </m:sSub>
        <m:r>
          <w:rPr>
            <w:rFonts w:ascii="Cambria Math" w:hAnsi="Cambria Math"/>
          </w:rPr>
          <m:t>=</m:t>
        </m:r>
      </m:oMath>
      <w:r>
        <w:rPr>
          <w:bCs/>
        </w:rPr>
        <w:t xml:space="preserve"> </w:t>
      </w:r>
      <w:r w:rsidR="009955EA">
        <w:rPr>
          <w:bCs/>
        </w:rPr>
        <w:t>1</w:t>
      </w:r>
      <w:r w:rsidR="008438E2">
        <w:rPr>
          <w:bCs/>
        </w:rPr>
        <w:t>1760</w:t>
      </w:r>
    </w:p>
    <w:p w14:paraId="5BAD4550" w14:textId="5873B254" w:rsidR="00E66F31" w:rsidRDefault="00E66F31" w:rsidP="007F13DB">
      <w:pPr>
        <w:pStyle w:val="BodyText"/>
        <w:ind w:left="720"/>
        <w:rPr>
          <w:rFonts w:cs="Arial"/>
          <w:bCs/>
        </w:rPr>
      </w:pPr>
      <m:oMath>
        <m:r>
          <w:rPr>
            <w:rFonts w:ascii="Cambria Math" w:hAnsi="Cambria Math"/>
            <w:sz w:val="22"/>
            <w:szCs w:val="22"/>
          </w:rPr>
          <m:t>μ=</m:t>
        </m:r>
        <m:f>
          <m:fPr>
            <m:ctrlPr>
              <w:rPr>
                <w:rFonts w:ascii="Cambria Math" w:hAnsi="Cambria Math"/>
                <w:bCs/>
                <w:i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11760</m:t>
            </m:r>
          </m:num>
          <m:den>
            <m:r>
              <w:rPr>
                <w:rFonts w:ascii="Cambria Math" w:hAnsi="Cambria Math" w:cs="Arial"/>
                <w:sz w:val="22"/>
                <w:szCs w:val="22"/>
              </w:rPr>
              <m:t>356160</m:t>
            </m:r>
          </m:den>
        </m:f>
        <m:r>
          <w:rPr>
            <w:rFonts w:ascii="Cambria Math" w:hAnsi="Cambria Math"/>
            <w:sz w:val="22"/>
            <w:szCs w:val="22"/>
          </w:rPr>
          <m:t>×</m:t>
        </m:r>
      </m:oMath>
      <w:r>
        <w:rPr>
          <w:rFonts w:cs="Arial"/>
          <w:bCs/>
        </w:rPr>
        <w:t xml:space="preserve">100 = </w:t>
      </w:r>
      <w:r w:rsidR="001B47AC">
        <w:rPr>
          <w:rFonts w:cs="Arial"/>
          <w:bCs/>
        </w:rPr>
        <w:t>3</w:t>
      </w:r>
      <w:r w:rsidR="008F46A2" w:rsidRPr="008F46A2">
        <w:rPr>
          <w:rFonts w:cs="Arial"/>
          <w:bCs/>
        </w:rPr>
        <w:t>.</w:t>
      </w:r>
      <w:r w:rsidR="001B47AC">
        <w:rPr>
          <w:rFonts w:cs="Arial"/>
          <w:bCs/>
        </w:rPr>
        <w:t>3</w:t>
      </w:r>
    </w:p>
    <w:p w14:paraId="1DBBF5ED" w14:textId="6994348D" w:rsidR="00076252" w:rsidRPr="00AC60B6" w:rsidRDefault="00AC60B6" w:rsidP="007F13DB">
      <w:pPr>
        <w:pStyle w:val="BodyText"/>
        <w:ind w:left="720"/>
        <w:rPr>
          <w:bCs/>
        </w:rPr>
      </w:pPr>
      <m:oMath>
        <m:r>
          <w:rPr>
            <w:rFonts w:ascii="Cambria Math" w:hAnsi="Cambria Math"/>
          </w:rPr>
          <m:t xml:space="preserve">γ= </m:t>
        </m:r>
      </m:oMath>
      <w:r w:rsidR="001B47AC" w:rsidRPr="00AC60B6">
        <w:rPr>
          <w:bCs/>
        </w:rPr>
        <w:t>9</w:t>
      </w:r>
      <w:r w:rsidR="001B47AC">
        <w:rPr>
          <w:bCs/>
        </w:rPr>
        <w:t>6</w:t>
      </w:r>
      <w:r w:rsidRPr="00AC60B6">
        <w:rPr>
          <w:bCs/>
        </w:rPr>
        <w:t>.</w:t>
      </w:r>
      <w:r w:rsidR="00C80306">
        <w:rPr>
          <w:bCs/>
        </w:rPr>
        <w:t>7</w:t>
      </w:r>
    </w:p>
    <w:p w14:paraId="361B33F7" w14:textId="77777777" w:rsidR="008B047C" w:rsidRDefault="008B047C" w:rsidP="007F13DB">
      <w:pPr>
        <w:pStyle w:val="BodyText"/>
        <w:rPr>
          <w:b/>
        </w:rPr>
      </w:pPr>
    </w:p>
    <w:p w14:paraId="7EA10350" w14:textId="621B6CF9" w:rsidR="00C370CB" w:rsidRDefault="00C370CB" w:rsidP="00C370CB">
      <w:pPr>
        <w:pStyle w:val="BodyText"/>
        <w:numPr>
          <w:ilvl w:val="0"/>
          <w:numId w:val="10"/>
        </w:numPr>
        <w:rPr>
          <w:b/>
        </w:rPr>
      </w:pPr>
      <w:r>
        <w:rPr>
          <w:b/>
        </w:rPr>
        <w:t>Sce</w:t>
      </w:r>
      <w:r w:rsidR="00AB72A9">
        <w:rPr>
          <w:b/>
        </w:rPr>
        <w:t>nario 4</w:t>
      </w:r>
      <w:r w:rsidR="008B047C">
        <w:rPr>
          <w:b/>
        </w:rPr>
        <w:t xml:space="preserve">: </w:t>
      </w:r>
      <w:r w:rsidR="00424AD4" w:rsidRPr="00A23A74">
        <w:rPr>
          <w:b/>
        </w:rPr>
        <w:t>PRB-level + OS-level reserved resources + RE level</w:t>
      </w:r>
    </w:p>
    <w:p w14:paraId="51306CAA" w14:textId="31DEFC91" w:rsidR="009932F5" w:rsidRDefault="009932F5" w:rsidP="009932F5">
      <w:pPr>
        <w:pStyle w:val="BodyText"/>
        <w:rPr>
          <w:b/>
        </w:rPr>
      </w:pPr>
      <w:bookmarkStart w:id="6" w:name="_Hlk524955758"/>
      <w:r>
        <w:rPr>
          <w:bCs/>
        </w:rPr>
        <w:t>In this case, NR resources are reserved at RE le</w:t>
      </w:r>
      <w:r w:rsidR="00031E32">
        <w:rPr>
          <w:bCs/>
        </w:rPr>
        <w:t>vel using Bitmap 1 and Bitmap 2.</w:t>
      </w:r>
    </w:p>
    <w:bookmarkEnd w:id="6"/>
    <w:p w14:paraId="570C0D6D" w14:textId="0FEB3CB7" w:rsidR="00430AC2" w:rsidRDefault="00360D4B" w:rsidP="007F13DB">
      <w:pPr>
        <w:pStyle w:val="BodyText"/>
        <w:ind w:left="720"/>
      </w:pPr>
      <m:oMath>
        <m:r>
          <w:rPr>
            <w:rFonts w:ascii="Cambria Math" w:hAnsi="Cambria Math"/>
          </w:rPr>
          <m:t>a=</m:t>
        </m:r>
      </m:oMath>
      <w:r w:rsidRPr="00B12273">
        <w:rPr>
          <w:rFonts w:cs="Arial"/>
          <w:bCs/>
        </w:rPr>
        <w:t>356160</w:t>
      </w:r>
    </w:p>
    <w:p w14:paraId="04022018" w14:textId="40E9241D" w:rsidR="00360D4B" w:rsidRDefault="007F13DB" w:rsidP="007F13DB">
      <w:pPr>
        <w:pStyle w:val="BodyText"/>
        <w:ind w:left="720"/>
        <w:rPr>
          <w:rFonts w:cs="Arial"/>
          <w:bCs/>
        </w:rPr>
      </w:pP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PSS</m:t>
            </m:r>
          </m:sub>
        </m:sSub>
        <m:r>
          <w:rPr>
            <w:rFonts w:ascii="Cambria Math" w:hAnsi="Cambria Math"/>
          </w:rPr>
          <m:t>=</m:t>
        </m:r>
      </m:oMath>
      <w:r w:rsidR="00430AC2">
        <w:rPr>
          <w:bCs/>
        </w:rPr>
        <w:t xml:space="preserve"> (number of RBs for </w:t>
      </w:r>
      <w:proofErr w:type="gramStart"/>
      <w:r w:rsidR="00430AC2">
        <w:rPr>
          <w:bCs/>
        </w:rPr>
        <w:t>PSS)</w:t>
      </w:r>
      <w:r w:rsidR="00430AC2">
        <w:rPr>
          <w:rFonts w:cs="Arial"/>
          <w:bCs/>
        </w:rPr>
        <w:t>×</w:t>
      </w:r>
      <w:proofErr w:type="gramEnd"/>
      <w:r w:rsidR="00430AC2">
        <w:rPr>
          <w:bCs/>
        </w:rPr>
        <w:t>(number of subcarriers in each RB)</w:t>
      </w:r>
      <w:r w:rsidR="00430AC2" w:rsidRPr="0025230C">
        <w:rPr>
          <w:rFonts w:cs="Arial"/>
          <w:bCs/>
        </w:rPr>
        <w:t xml:space="preserve"> </w:t>
      </w:r>
      <w:r w:rsidR="00430AC2">
        <w:rPr>
          <w:rFonts w:cs="Arial"/>
          <w:bCs/>
        </w:rPr>
        <w:t>×(number of OFDM symbols) 7×12×(2×2)=336</w:t>
      </w:r>
    </w:p>
    <w:p w14:paraId="6095DC9C" w14:textId="4B1B5609" w:rsidR="00360D4B" w:rsidRDefault="007F13DB" w:rsidP="007F13DB">
      <w:pPr>
        <w:pStyle w:val="BodyText"/>
        <w:ind w:left="720"/>
        <w:rPr>
          <w:rFonts w:cs="Arial"/>
          <w:bCs/>
        </w:rPr>
      </w:pP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SSS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PSS</m:t>
            </m:r>
          </m:sub>
        </m:sSub>
        <m:r>
          <w:rPr>
            <w:rFonts w:ascii="Cambria Math" w:hAnsi="Cambria Math"/>
          </w:rPr>
          <m:t>=</m:t>
        </m:r>
      </m:oMath>
      <w:r w:rsidR="00360D4B">
        <w:rPr>
          <w:bCs/>
        </w:rPr>
        <w:t xml:space="preserve"> </w:t>
      </w:r>
      <w:r w:rsidR="00430AC2">
        <w:rPr>
          <w:rFonts w:cs="Arial"/>
          <w:bCs/>
        </w:rPr>
        <w:t>336</w:t>
      </w:r>
    </w:p>
    <w:p w14:paraId="0307962B" w14:textId="5518AA4A" w:rsidR="00852290" w:rsidRDefault="007F13DB" w:rsidP="007F13DB">
      <w:pPr>
        <w:pStyle w:val="BodyText"/>
        <w:ind w:left="720"/>
        <w:rPr>
          <w:bCs/>
        </w:rPr>
      </w:pP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  <w:lang w:val="en-US"/>
              </w:rPr>
              <m:t>SIB1</m:t>
            </m:r>
          </m:sub>
        </m:sSub>
        <m:r>
          <w:rPr>
            <w:rFonts w:ascii="Cambria Math" w:hAnsi="Cambria Math"/>
          </w:rPr>
          <m:t>=</m:t>
        </m:r>
      </m:oMath>
      <w:r w:rsidR="00852290">
        <w:rPr>
          <w:rFonts w:cs="Arial"/>
          <w:bCs/>
        </w:rPr>
        <w:t>7×12×14=1176</w:t>
      </w:r>
    </w:p>
    <w:p w14:paraId="703D26BC" w14:textId="503EF6EF" w:rsidR="00360D4B" w:rsidRPr="00076252" w:rsidRDefault="007F13DB" w:rsidP="007F13DB">
      <w:pPr>
        <w:pStyle w:val="BodyText"/>
        <w:ind w:left="720"/>
        <w:rPr>
          <w:bCs/>
        </w:rPr>
      </w:pP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CRS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360D4B">
        <w:rPr>
          <w:bCs/>
        </w:rPr>
        <w:t xml:space="preserve">= </w:t>
      </w:r>
      <w:r w:rsidR="00CC31BF">
        <w:rPr>
          <w:rFonts w:cs="Arial"/>
          <w:bCs/>
        </w:rPr>
        <w:t xml:space="preserve">(number of REs in each </w:t>
      </w:r>
      <w:r w:rsidR="00373AAB">
        <w:rPr>
          <w:rFonts w:cs="Arial"/>
          <w:bCs/>
        </w:rPr>
        <w:t>RB</w:t>
      </w:r>
      <w:r w:rsidR="005B2FCD">
        <w:rPr>
          <w:rFonts w:cs="Arial"/>
          <w:bCs/>
        </w:rPr>
        <w:t xml:space="preserve"> over </w:t>
      </w:r>
      <w:r w:rsidR="00266C2F">
        <w:rPr>
          <w:rFonts w:cs="Arial"/>
          <w:bCs/>
        </w:rPr>
        <w:t>0.5 time slot</w:t>
      </w:r>
      <w:r w:rsidR="00CC31BF">
        <w:rPr>
          <w:rFonts w:cs="Arial"/>
          <w:bCs/>
        </w:rPr>
        <w:t>)</w:t>
      </w:r>
      <w:r w:rsidR="00F05E77" w:rsidRPr="00F05E77">
        <w:rPr>
          <w:rFonts w:cs="Arial"/>
          <w:bCs/>
        </w:rPr>
        <w:t xml:space="preserve"> </w:t>
      </w:r>
      <w:r w:rsidR="00F05E77">
        <w:rPr>
          <w:rFonts w:cs="Arial"/>
          <w:bCs/>
        </w:rPr>
        <w:t>× (number of RBs)</w:t>
      </w:r>
      <w:r w:rsidR="007E0DF4" w:rsidRPr="007E0DF4">
        <w:rPr>
          <w:rFonts w:cs="Arial"/>
          <w:bCs/>
        </w:rPr>
        <w:t xml:space="preserve"> </w:t>
      </w:r>
      <w:r w:rsidR="007E0DF4">
        <w:rPr>
          <w:rFonts w:cs="Arial"/>
          <w:bCs/>
        </w:rPr>
        <w:t xml:space="preserve">× (number of </w:t>
      </w:r>
      <w:r w:rsidR="001E2CFC">
        <w:rPr>
          <w:rFonts w:cs="Arial"/>
          <w:bCs/>
        </w:rPr>
        <w:t>slots</w:t>
      </w:r>
      <w:r w:rsidR="007E0DF4">
        <w:rPr>
          <w:rFonts w:cs="Arial"/>
          <w:bCs/>
        </w:rPr>
        <w:t>)</w:t>
      </w:r>
      <w:r w:rsidR="00852290">
        <w:rPr>
          <w:rFonts w:cs="Arial"/>
          <w:bCs/>
        </w:rPr>
        <w:t xml:space="preserve"> – [REs used by SIB1]</w:t>
      </w:r>
      <w:r w:rsidR="00315E04">
        <w:rPr>
          <w:rFonts w:cs="Arial"/>
          <w:bCs/>
        </w:rPr>
        <w:t xml:space="preserve"> </w:t>
      </w:r>
      <w:r w:rsidR="00360D4B">
        <w:rPr>
          <w:rFonts w:cs="Arial"/>
          <w:bCs/>
        </w:rPr>
        <w:t xml:space="preserve">= </w:t>
      </w:r>
      <w:r w:rsidR="0008217F">
        <w:rPr>
          <w:rFonts w:cs="Arial"/>
          <w:bCs/>
        </w:rPr>
        <w:t xml:space="preserve">12 </w:t>
      </w:r>
      <w:r w:rsidR="00CC31BF">
        <w:rPr>
          <w:rFonts w:cs="Arial"/>
          <w:bCs/>
        </w:rPr>
        <w:t>×</w:t>
      </w:r>
      <w:r w:rsidR="001E2CFC">
        <w:rPr>
          <w:rFonts w:cs="Arial"/>
          <w:bCs/>
        </w:rPr>
        <w:t>7</w:t>
      </w:r>
      <w:r w:rsidR="00BA01D4">
        <w:rPr>
          <w:rFonts w:cs="Arial"/>
          <w:bCs/>
        </w:rPr>
        <w:t xml:space="preserve"> </w:t>
      </w:r>
      <w:r w:rsidR="001E2CFC">
        <w:rPr>
          <w:rFonts w:cs="Arial"/>
          <w:bCs/>
        </w:rPr>
        <w:t>×</w:t>
      </w:r>
      <w:r w:rsidR="00E1095C">
        <w:rPr>
          <w:rFonts w:cs="Arial"/>
          <w:bCs/>
        </w:rPr>
        <w:t>4</w:t>
      </w:r>
      <w:r w:rsidR="00AC472A">
        <w:rPr>
          <w:rFonts w:cs="Arial"/>
          <w:bCs/>
        </w:rPr>
        <w:t>0</w:t>
      </w:r>
      <w:r w:rsidR="00CC31BF">
        <w:rPr>
          <w:rFonts w:cs="Arial"/>
          <w:bCs/>
        </w:rPr>
        <w:t xml:space="preserve"> </w:t>
      </w:r>
      <w:r w:rsidR="00084715">
        <w:rPr>
          <w:rFonts w:cs="Arial"/>
          <w:bCs/>
        </w:rPr>
        <w:t>– [</w:t>
      </w:r>
      <w:r w:rsidR="00BA01D4">
        <w:rPr>
          <w:rFonts w:cs="Arial"/>
          <w:bCs/>
        </w:rPr>
        <w:t>6 ×</w:t>
      </w:r>
      <w:r w:rsidR="006A6307">
        <w:rPr>
          <w:rFonts w:cs="Arial"/>
          <w:bCs/>
        </w:rPr>
        <w:t>4</w:t>
      </w:r>
      <w:r w:rsidR="00084715">
        <w:rPr>
          <w:rFonts w:cs="Arial"/>
          <w:bCs/>
        </w:rPr>
        <w:t xml:space="preserve">] </w:t>
      </w:r>
      <w:r w:rsidR="00CC31BF">
        <w:rPr>
          <w:rFonts w:cs="Arial"/>
          <w:bCs/>
        </w:rPr>
        <w:t xml:space="preserve">= </w:t>
      </w:r>
      <w:r w:rsidR="00315E04">
        <w:rPr>
          <w:rFonts w:cs="Arial"/>
          <w:bCs/>
        </w:rPr>
        <w:t>3360</w:t>
      </w:r>
      <w:r w:rsidR="006A6307">
        <w:rPr>
          <w:rFonts w:cs="Arial"/>
          <w:bCs/>
        </w:rPr>
        <w:t xml:space="preserve"> – 24</w:t>
      </w:r>
      <w:r w:rsidR="00994C00">
        <w:rPr>
          <w:rFonts w:cs="Arial"/>
          <w:bCs/>
        </w:rPr>
        <w:t xml:space="preserve"> </w:t>
      </w:r>
      <w:r w:rsidR="006A6307">
        <w:rPr>
          <w:rFonts w:cs="Arial"/>
          <w:bCs/>
        </w:rPr>
        <w:t>=</w:t>
      </w:r>
      <w:r w:rsidR="00994C00">
        <w:rPr>
          <w:rFonts w:cs="Arial"/>
          <w:bCs/>
        </w:rPr>
        <w:t xml:space="preserve"> </w:t>
      </w:r>
      <w:r w:rsidR="00E42AC0">
        <w:rPr>
          <w:rFonts w:cs="Arial"/>
          <w:bCs/>
        </w:rPr>
        <w:t>3336</w:t>
      </w:r>
    </w:p>
    <w:p w14:paraId="7503E0DF" w14:textId="2C1188DB" w:rsidR="00360D4B" w:rsidRDefault="007F13DB" w:rsidP="007F13DB">
      <w:pPr>
        <w:pStyle w:val="BodyText"/>
        <w:ind w:left="720"/>
        <w:rPr>
          <w:rFonts w:cs="Arial"/>
          <w:bCs/>
        </w:rPr>
      </w:pP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PBCH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360D4B">
        <w:rPr>
          <w:bCs/>
        </w:rPr>
        <w:t xml:space="preserve">= </w:t>
      </w:r>
      <w:r w:rsidR="00A514BE">
        <w:rPr>
          <w:rFonts w:cs="Arial"/>
          <w:bCs/>
        </w:rPr>
        <w:t>7</w:t>
      </w:r>
      <w:r w:rsidR="00360D4B">
        <w:rPr>
          <w:rFonts w:cs="Arial"/>
          <w:bCs/>
        </w:rPr>
        <w:t>×12</w:t>
      </w:r>
      <w:proofErr w:type="gramStart"/>
      <w:r w:rsidR="00360D4B">
        <w:rPr>
          <w:rFonts w:cs="Arial"/>
          <w:bCs/>
        </w:rPr>
        <w:t>×(</w:t>
      </w:r>
      <w:proofErr w:type="gramEnd"/>
      <w:r w:rsidR="00360D4B">
        <w:rPr>
          <w:rFonts w:cs="Arial"/>
          <w:bCs/>
        </w:rPr>
        <w:t>4×2)</w:t>
      </w:r>
      <w:r w:rsidR="007B0E26">
        <w:rPr>
          <w:rFonts w:cs="Arial"/>
          <w:bCs/>
        </w:rPr>
        <w:t xml:space="preserve"> </w:t>
      </w:r>
      <w:r w:rsidR="00360D4B">
        <w:rPr>
          <w:rFonts w:cs="Arial"/>
          <w:bCs/>
        </w:rPr>
        <w:t>-</w:t>
      </w:r>
      <w:r w:rsidR="007B0E26">
        <w:rPr>
          <w:rFonts w:cs="Arial"/>
          <w:bCs/>
        </w:rPr>
        <w:t xml:space="preserve"> </w:t>
      </w:r>
      <w:r w:rsidR="00360D4B">
        <w:rPr>
          <w:rFonts w:cs="Arial"/>
          <w:bCs/>
        </w:rPr>
        <w:t>(</w:t>
      </w:r>
      <w:r w:rsidR="00852290">
        <w:rPr>
          <w:rFonts w:cs="Arial"/>
          <w:bCs/>
        </w:rPr>
        <w:t xml:space="preserve">REs used by </w:t>
      </w:r>
      <w:r w:rsidR="00360D4B">
        <w:rPr>
          <w:rFonts w:cs="Arial"/>
          <w:bCs/>
        </w:rPr>
        <w:t xml:space="preserve">CRS)= </w:t>
      </w:r>
      <w:r w:rsidR="0013623C">
        <w:rPr>
          <w:rFonts w:cs="Arial"/>
          <w:bCs/>
        </w:rPr>
        <w:t>672</w:t>
      </w:r>
      <w:r w:rsidR="00AC12F1">
        <w:rPr>
          <w:rFonts w:cs="Arial"/>
          <w:bCs/>
        </w:rPr>
        <w:t xml:space="preserve"> – (</w:t>
      </w:r>
      <w:r w:rsidR="00806629">
        <w:rPr>
          <w:rFonts w:cs="Arial"/>
          <w:bCs/>
        </w:rPr>
        <w:t>7</w:t>
      </w:r>
      <w:r w:rsidR="00B0305A">
        <w:rPr>
          <w:rFonts w:cs="Arial"/>
          <w:bCs/>
        </w:rPr>
        <w:t>×</w:t>
      </w:r>
      <w:r w:rsidR="00E61B85">
        <w:rPr>
          <w:rFonts w:cs="Arial"/>
          <w:bCs/>
        </w:rPr>
        <w:t>8</w:t>
      </w:r>
      <w:r w:rsidR="00E859CF">
        <w:rPr>
          <w:rFonts w:cs="Arial"/>
          <w:bCs/>
        </w:rPr>
        <w:t>×2</w:t>
      </w:r>
      <w:r w:rsidR="00AC12F1">
        <w:rPr>
          <w:rFonts w:cs="Arial"/>
          <w:bCs/>
        </w:rPr>
        <w:t>)</w:t>
      </w:r>
      <w:r w:rsidR="00360D4B">
        <w:rPr>
          <w:rFonts w:cs="Arial"/>
          <w:bCs/>
        </w:rPr>
        <w:t xml:space="preserve">= </w:t>
      </w:r>
      <w:r w:rsidR="008128DC">
        <w:rPr>
          <w:rFonts w:cs="Arial"/>
          <w:bCs/>
        </w:rPr>
        <w:t>672</w:t>
      </w:r>
      <w:r w:rsidR="00E859CF">
        <w:rPr>
          <w:rFonts w:cs="Arial"/>
          <w:bCs/>
        </w:rPr>
        <w:t>-</w:t>
      </w:r>
      <w:r w:rsidR="0099116E">
        <w:rPr>
          <w:rFonts w:cs="Arial"/>
          <w:bCs/>
        </w:rPr>
        <w:t>112</w:t>
      </w:r>
      <w:r w:rsidR="00E859CF">
        <w:rPr>
          <w:rFonts w:cs="Arial"/>
          <w:bCs/>
        </w:rPr>
        <w:t>=</w:t>
      </w:r>
      <w:r w:rsidR="00693D9C">
        <w:rPr>
          <w:rFonts w:cs="Arial"/>
          <w:bCs/>
        </w:rPr>
        <w:t xml:space="preserve"> </w:t>
      </w:r>
      <w:r w:rsidR="00EE353E">
        <w:rPr>
          <w:rFonts w:cs="Arial"/>
          <w:bCs/>
        </w:rPr>
        <w:t>560</w:t>
      </w:r>
    </w:p>
    <w:p w14:paraId="7F039097" w14:textId="77777777" w:rsidR="00055B90" w:rsidRDefault="00055B90" w:rsidP="007F13DB">
      <w:pPr>
        <w:pStyle w:val="BodyText"/>
        <w:ind w:left="720"/>
        <w:rPr>
          <w:rFonts w:cs="Arial"/>
          <w:bCs/>
        </w:rPr>
      </w:pPr>
    </w:p>
    <w:p w14:paraId="395624B7" w14:textId="560FB8F7" w:rsidR="00360D4B" w:rsidRPr="00EC1E5B" w:rsidRDefault="00360D4B" w:rsidP="007F13DB">
      <w:pPr>
        <w:pStyle w:val="BodyText"/>
        <w:ind w:left="720"/>
        <w:rPr>
          <w:bCs/>
        </w:rPr>
      </w:pPr>
      <m:oMath>
        <m:r>
          <w:rPr>
            <w:rFonts w:ascii="Cambria Math" w:hAnsi="Cambria Math"/>
          </w:rPr>
          <m:t>b=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SSS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PSS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CRS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PBCH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  <w:lang w:val="en-US"/>
              </w:rPr>
              <m:t>SIB1</m:t>
            </m:r>
          </m:sub>
        </m:sSub>
        <m:r>
          <w:rPr>
            <w:rFonts w:ascii="Cambria Math" w:hAnsi="Cambria Math"/>
          </w:rPr>
          <m:t>=</m:t>
        </m:r>
      </m:oMath>
      <w:r>
        <w:rPr>
          <w:bCs/>
        </w:rPr>
        <w:t xml:space="preserve"> </w:t>
      </w:r>
      <w:r w:rsidR="00F26CE5">
        <w:rPr>
          <w:bCs/>
        </w:rPr>
        <w:t>5744</w:t>
      </w:r>
    </w:p>
    <w:p w14:paraId="38CB4484" w14:textId="30FF871A" w:rsidR="00360D4B" w:rsidRDefault="00360D4B" w:rsidP="007F13DB">
      <w:pPr>
        <w:pStyle w:val="BodyText"/>
        <w:ind w:left="720"/>
        <w:rPr>
          <w:rFonts w:cs="Arial"/>
          <w:bCs/>
        </w:rPr>
      </w:pPr>
      <m:oMath>
        <m:r>
          <w:rPr>
            <w:rFonts w:ascii="Cambria Math" w:hAnsi="Cambria Math"/>
            <w:sz w:val="22"/>
            <w:szCs w:val="22"/>
          </w:rPr>
          <m:t>μ=</m:t>
        </m:r>
        <m:f>
          <m:fPr>
            <m:ctrlPr>
              <w:rPr>
                <w:rFonts w:ascii="Cambria Math" w:hAnsi="Cambria Math"/>
                <w:bCs/>
                <w:i/>
                <w:sz w:val="22"/>
                <w:szCs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5744</m:t>
            </m:r>
          </m:num>
          <m:den>
            <m:r>
              <w:rPr>
                <w:rFonts w:ascii="Cambria Math" w:hAnsi="Cambria Math" w:cs="Arial"/>
                <w:sz w:val="22"/>
                <w:szCs w:val="22"/>
              </w:rPr>
              <m:t>356160</m:t>
            </m:r>
          </m:den>
        </m:f>
        <m:r>
          <w:rPr>
            <w:rFonts w:ascii="Cambria Math" w:hAnsi="Cambria Math"/>
            <w:sz w:val="22"/>
            <w:szCs w:val="22"/>
          </w:rPr>
          <m:t>×</m:t>
        </m:r>
      </m:oMath>
      <w:r>
        <w:rPr>
          <w:rFonts w:cs="Arial"/>
          <w:bCs/>
        </w:rPr>
        <w:t xml:space="preserve">100 = </w:t>
      </w:r>
      <w:r w:rsidR="00975F38">
        <w:rPr>
          <w:rFonts w:cs="Arial"/>
          <w:bCs/>
        </w:rPr>
        <w:t>1</w:t>
      </w:r>
      <w:r w:rsidR="006F5BAD">
        <w:rPr>
          <w:rFonts w:cs="Arial"/>
          <w:bCs/>
        </w:rPr>
        <w:t>.</w:t>
      </w:r>
      <w:r w:rsidR="00975F38">
        <w:rPr>
          <w:rFonts w:cs="Arial"/>
          <w:bCs/>
        </w:rPr>
        <w:t>6</w:t>
      </w:r>
    </w:p>
    <w:p w14:paraId="68DDA4D3" w14:textId="58C13C17" w:rsidR="00D52F5D" w:rsidRDefault="00360D4B" w:rsidP="007F13DB">
      <w:pPr>
        <w:pStyle w:val="BodyText"/>
        <w:ind w:left="720"/>
        <w:rPr>
          <w:bCs/>
        </w:rPr>
      </w:pPr>
      <m:oMath>
        <m:r>
          <w:rPr>
            <w:rFonts w:ascii="Cambria Math" w:hAnsi="Cambria Math"/>
          </w:rPr>
          <m:t xml:space="preserve">γ= </m:t>
        </m:r>
      </m:oMath>
      <w:r w:rsidR="00975F38" w:rsidRPr="00AC60B6">
        <w:rPr>
          <w:bCs/>
        </w:rPr>
        <w:t>9</w:t>
      </w:r>
      <w:r w:rsidR="00975F38">
        <w:rPr>
          <w:bCs/>
        </w:rPr>
        <w:t>8</w:t>
      </w:r>
      <w:r w:rsidR="006F5BAD">
        <w:rPr>
          <w:bCs/>
        </w:rPr>
        <w:t>.</w:t>
      </w:r>
      <w:r w:rsidR="00975F38">
        <w:rPr>
          <w:bCs/>
        </w:rPr>
        <w:t>4</w:t>
      </w:r>
    </w:p>
    <w:p w14:paraId="082B2F20" w14:textId="7BBBA042" w:rsidR="007F13DB" w:rsidRDefault="007F13DB" w:rsidP="007F13DB">
      <w:pPr>
        <w:pStyle w:val="BodyText"/>
        <w:ind w:left="720"/>
        <w:rPr>
          <w:b/>
        </w:rPr>
      </w:pPr>
    </w:p>
    <w:p w14:paraId="680008AC" w14:textId="6459A2B2" w:rsidR="007F13DB" w:rsidRDefault="007F13DB" w:rsidP="007F13DB">
      <w:pPr>
        <w:pStyle w:val="BodyText"/>
        <w:ind w:left="720"/>
        <w:rPr>
          <w:b/>
        </w:rPr>
      </w:pPr>
    </w:p>
    <w:p w14:paraId="5DC37C4D" w14:textId="2F84768E" w:rsidR="007F13DB" w:rsidRDefault="007F13DB" w:rsidP="007F13DB">
      <w:pPr>
        <w:pStyle w:val="BodyText"/>
        <w:ind w:left="720"/>
        <w:rPr>
          <w:b/>
        </w:rPr>
      </w:pPr>
    </w:p>
    <w:p w14:paraId="07C50499" w14:textId="2C4E2159" w:rsidR="007F13DB" w:rsidRDefault="007F13DB" w:rsidP="007F13DB">
      <w:pPr>
        <w:pStyle w:val="BodyText"/>
        <w:ind w:left="720"/>
        <w:rPr>
          <w:b/>
        </w:rPr>
      </w:pPr>
    </w:p>
    <w:p w14:paraId="4C621CE9" w14:textId="6AFBFEB8" w:rsidR="007F13DB" w:rsidRDefault="007F13DB" w:rsidP="007F13DB">
      <w:pPr>
        <w:pStyle w:val="BodyText"/>
        <w:ind w:left="720"/>
        <w:rPr>
          <w:b/>
        </w:rPr>
      </w:pPr>
    </w:p>
    <w:p w14:paraId="6067BE25" w14:textId="77777777" w:rsidR="007F13DB" w:rsidRDefault="007F13DB" w:rsidP="007F13DB">
      <w:pPr>
        <w:pStyle w:val="BodyText"/>
        <w:ind w:left="720"/>
        <w:rPr>
          <w:b/>
        </w:rPr>
      </w:pPr>
      <w:bookmarkStart w:id="7" w:name="_GoBack"/>
      <w:bookmarkEnd w:id="7"/>
    </w:p>
    <w:p w14:paraId="0CF2296D" w14:textId="77777777" w:rsidR="007F4D98" w:rsidRDefault="007F4D98" w:rsidP="006C09C9">
      <w:pPr>
        <w:pStyle w:val="BodyText"/>
        <w:rPr>
          <w:b/>
        </w:rPr>
      </w:pPr>
    </w:p>
    <w:p w14:paraId="20A8FCDD" w14:textId="783676F6" w:rsidR="00D53A06" w:rsidRDefault="00D53A06" w:rsidP="00D53A06">
      <w:pPr>
        <w:pStyle w:val="Caption"/>
        <w:keepNext/>
        <w:jc w:val="center"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152D1">
        <w:rPr>
          <w:noProof/>
        </w:rPr>
        <w:t>3</w:t>
      </w:r>
      <w:r>
        <w:fldChar w:fldCharType="end"/>
      </w:r>
      <w:r>
        <w:rPr>
          <w:lang w:val="en-US"/>
        </w:rPr>
        <w:t>: Resource utilization in NR and LTE-M coexistence.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3286"/>
        <w:gridCol w:w="3411"/>
        <w:gridCol w:w="2932"/>
      </w:tblGrid>
      <w:tr w:rsidR="000B0132" w14:paraId="224C397D" w14:textId="77777777" w:rsidTr="005D2EE2">
        <w:tc>
          <w:tcPr>
            <w:tcW w:w="3286" w:type="dxa"/>
          </w:tcPr>
          <w:p w14:paraId="52047DD3" w14:textId="77777777" w:rsidR="000B0132" w:rsidRPr="00DF6889" w:rsidRDefault="000B0132" w:rsidP="005D2EE2">
            <w:pPr>
              <w:jc w:val="center"/>
              <w:rPr>
                <w:rFonts w:ascii="Arial" w:hAnsi="Arial"/>
                <w:b/>
                <w:bCs/>
                <w:lang w:eastAsia="zh-CN"/>
              </w:rPr>
            </w:pPr>
            <w:r w:rsidRPr="00DF6889">
              <w:rPr>
                <w:rFonts w:ascii="Arial" w:hAnsi="Arial"/>
                <w:b/>
                <w:bCs/>
                <w:lang w:eastAsia="zh-CN"/>
              </w:rPr>
              <w:t>Scenario</w:t>
            </w:r>
          </w:p>
        </w:tc>
        <w:tc>
          <w:tcPr>
            <w:tcW w:w="3411" w:type="dxa"/>
          </w:tcPr>
          <w:p w14:paraId="115BF9B2" w14:textId="77777777" w:rsidR="000B0132" w:rsidRPr="00DF6889" w:rsidRDefault="000B0132" w:rsidP="005D2EE2">
            <w:pPr>
              <w:jc w:val="center"/>
              <w:rPr>
                <w:rFonts w:ascii="Arial" w:hAnsi="Arial"/>
                <w:b/>
                <w:bCs/>
                <w:lang w:eastAsia="zh-CN"/>
              </w:rPr>
            </w:pPr>
            <w:r w:rsidRPr="00DF6889">
              <w:rPr>
                <w:rFonts w:ascii="Arial" w:hAnsi="Arial"/>
                <w:b/>
                <w:bCs/>
                <w:lang w:eastAsia="zh-CN"/>
              </w:rPr>
              <w:t>Resources used for LTE-M (%)</w:t>
            </w:r>
          </w:p>
        </w:tc>
        <w:tc>
          <w:tcPr>
            <w:tcW w:w="2932" w:type="dxa"/>
          </w:tcPr>
          <w:p w14:paraId="1086E6AD" w14:textId="77777777" w:rsidR="000B0132" w:rsidRPr="00DF6889" w:rsidRDefault="000B0132" w:rsidP="005D2EE2">
            <w:pPr>
              <w:jc w:val="center"/>
              <w:rPr>
                <w:rFonts w:ascii="Arial" w:hAnsi="Arial"/>
                <w:b/>
                <w:bCs/>
                <w:lang w:eastAsia="zh-CN"/>
              </w:rPr>
            </w:pPr>
            <w:r w:rsidRPr="00DF6889">
              <w:rPr>
                <w:rFonts w:ascii="Arial" w:hAnsi="Arial"/>
                <w:b/>
                <w:bCs/>
                <w:lang w:eastAsia="zh-CN"/>
              </w:rPr>
              <w:t>Resources available for NR (%)</w:t>
            </w:r>
          </w:p>
        </w:tc>
      </w:tr>
      <w:tr w:rsidR="000B0132" w14:paraId="5EA6DF70" w14:textId="77777777" w:rsidTr="005D2EE2">
        <w:tc>
          <w:tcPr>
            <w:tcW w:w="3286" w:type="dxa"/>
          </w:tcPr>
          <w:p w14:paraId="6146448E" w14:textId="77777777" w:rsidR="000B0132" w:rsidRDefault="000B0132" w:rsidP="005D2EE2">
            <w:pPr>
              <w:jc w:val="center"/>
              <w:rPr>
                <w:rFonts w:ascii="Arial" w:hAnsi="Arial"/>
                <w:lang w:eastAsia="zh-CN"/>
              </w:rPr>
            </w:pPr>
            <w:r w:rsidRPr="00DF6889">
              <w:rPr>
                <w:rFonts w:ascii="Arial" w:hAnsi="Arial"/>
                <w:lang w:eastAsia="zh-CN"/>
              </w:rPr>
              <w:t>PRB-level reserved resources</w:t>
            </w:r>
          </w:p>
        </w:tc>
        <w:tc>
          <w:tcPr>
            <w:tcW w:w="3411" w:type="dxa"/>
          </w:tcPr>
          <w:p w14:paraId="5FC0D4C0" w14:textId="3FDA3E4B" w:rsidR="000B0132" w:rsidRDefault="00C97ADD" w:rsidP="005D2EE2">
            <w:pPr>
              <w:jc w:val="center"/>
              <w:rPr>
                <w:rFonts w:ascii="Arial" w:hAnsi="Arial"/>
                <w:lang w:eastAsia="zh-CN"/>
              </w:rPr>
            </w:pPr>
            <w:r w:rsidRPr="00C97ADD">
              <w:rPr>
                <w:rFonts w:ascii="Arial" w:hAnsi="Arial"/>
                <w:lang w:eastAsia="zh-CN"/>
              </w:rPr>
              <w:t>6.60</w:t>
            </w:r>
          </w:p>
        </w:tc>
        <w:tc>
          <w:tcPr>
            <w:tcW w:w="2932" w:type="dxa"/>
          </w:tcPr>
          <w:p w14:paraId="03AEA970" w14:textId="7A7BF33C" w:rsidR="000B0132" w:rsidRDefault="000B0132" w:rsidP="005D2EE2">
            <w:pPr>
              <w:jc w:val="center"/>
              <w:rPr>
                <w:rFonts w:ascii="Arial" w:hAnsi="Arial"/>
                <w:lang w:eastAsia="zh-CN"/>
              </w:rPr>
            </w:pPr>
            <w:r w:rsidRPr="004D799E">
              <w:rPr>
                <w:rFonts w:ascii="Arial" w:hAnsi="Arial"/>
                <w:lang w:eastAsia="zh-CN"/>
              </w:rPr>
              <w:t>9</w:t>
            </w:r>
            <w:r w:rsidR="00C97ADD">
              <w:rPr>
                <w:rFonts w:ascii="Arial" w:hAnsi="Arial"/>
                <w:lang w:eastAsia="zh-CN"/>
              </w:rPr>
              <w:t>3</w:t>
            </w:r>
            <w:r w:rsidRPr="004D799E">
              <w:rPr>
                <w:rFonts w:ascii="Arial" w:hAnsi="Arial"/>
                <w:lang w:eastAsia="zh-CN"/>
              </w:rPr>
              <w:t>.</w:t>
            </w:r>
            <w:r w:rsidR="00C97ADD">
              <w:rPr>
                <w:rFonts w:ascii="Arial" w:hAnsi="Arial"/>
                <w:lang w:eastAsia="zh-CN"/>
              </w:rPr>
              <w:t>4</w:t>
            </w:r>
          </w:p>
        </w:tc>
      </w:tr>
      <w:tr w:rsidR="000B0132" w14:paraId="1CF6AE81" w14:textId="77777777" w:rsidTr="005D2EE2">
        <w:tc>
          <w:tcPr>
            <w:tcW w:w="3286" w:type="dxa"/>
          </w:tcPr>
          <w:p w14:paraId="42D6BCE8" w14:textId="473A9868" w:rsidR="000B0132" w:rsidRDefault="000B0132" w:rsidP="005D2EE2">
            <w:pPr>
              <w:jc w:val="center"/>
              <w:rPr>
                <w:rFonts w:ascii="Arial" w:hAnsi="Arial"/>
                <w:lang w:eastAsia="zh-CN"/>
              </w:rPr>
            </w:pPr>
            <w:r w:rsidRPr="00DF6889">
              <w:rPr>
                <w:rFonts w:ascii="Arial" w:hAnsi="Arial"/>
                <w:lang w:eastAsia="zh-CN"/>
              </w:rPr>
              <w:t>PRB-level + OS-level reserved resources</w:t>
            </w:r>
            <w:r>
              <w:rPr>
                <w:rFonts w:ascii="Arial" w:hAnsi="Arial"/>
                <w:lang w:eastAsia="zh-CN"/>
              </w:rPr>
              <w:t xml:space="preserve"> (</w:t>
            </w:r>
            <w:r w:rsidR="00CC1AF1">
              <w:rPr>
                <w:rFonts w:ascii="Arial" w:hAnsi="Arial"/>
                <w:lang w:eastAsia="zh-CN"/>
              </w:rPr>
              <w:t>Overlapping with 7 PRBs</w:t>
            </w:r>
            <w:r>
              <w:rPr>
                <w:rFonts w:ascii="Arial" w:hAnsi="Arial"/>
                <w:lang w:eastAsia="zh-CN"/>
              </w:rPr>
              <w:t>)</w:t>
            </w:r>
          </w:p>
        </w:tc>
        <w:tc>
          <w:tcPr>
            <w:tcW w:w="3411" w:type="dxa"/>
          </w:tcPr>
          <w:p w14:paraId="4319D55E" w14:textId="2B67AC8E" w:rsidR="000B0132" w:rsidRDefault="007D7193" w:rsidP="005D2EE2">
            <w:pPr>
              <w:jc w:val="center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3</w:t>
            </w:r>
            <w:r w:rsidR="007F3BB0" w:rsidRPr="007F3BB0">
              <w:rPr>
                <w:rFonts w:ascii="Arial" w:hAnsi="Arial"/>
                <w:lang w:eastAsia="zh-CN"/>
              </w:rPr>
              <w:t>.</w:t>
            </w:r>
            <w:r>
              <w:rPr>
                <w:rFonts w:ascii="Arial" w:hAnsi="Arial"/>
                <w:lang w:eastAsia="zh-CN"/>
              </w:rPr>
              <w:t>3</w:t>
            </w:r>
          </w:p>
        </w:tc>
        <w:tc>
          <w:tcPr>
            <w:tcW w:w="2932" w:type="dxa"/>
          </w:tcPr>
          <w:p w14:paraId="511B3CC2" w14:textId="78610090" w:rsidR="000B0132" w:rsidRDefault="007D7193" w:rsidP="005D2EE2">
            <w:pPr>
              <w:jc w:val="center"/>
              <w:rPr>
                <w:rFonts w:ascii="Arial" w:hAnsi="Arial"/>
                <w:lang w:eastAsia="zh-CN"/>
              </w:rPr>
            </w:pPr>
            <w:r w:rsidRPr="007F3BB0">
              <w:rPr>
                <w:rFonts w:ascii="Arial" w:hAnsi="Arial"/>
                <w:lang w:eastAsia="zh-CN"/>
              </w:rPr>
              <w:t>9</w:t>
            </w:r>
            <w:r>
              <w:rPr>
                <w:rFonts w:ascii="Arial" w:hAnsi="Arial"/>
                <w:lang w:eastAsia="zh-CN"/>
              </w:rPr>
              <w:t>6</w:t>
            </w:r>
            <w:r w:rsidR="007F3BB0" w:rsidRPr="007F3BB0">
              <w:rPr>
                <w:rFonts w:ascii="Arial" w:hAnsi="Arial"/>
                <w:lang w:eastAsia="zh-CN"/>
              </w:rPr>
              <w:t>.</w:t>
            </w:r>
            <w:r>
              <w:rPr>
                <w:rFonts w:ascii="Arial" w:hAnsi="Arial"/>
                <w:lang w:eastAsia="zh-CN"/>
              </w:rPr>
              <w:t>7</w:t>
            </w:r>
          </w:p>
        </w:tc>
      </w:tr>
      <w:tr w:rsidR="000B0132" w14:paraId="44A35067" w14:textId="77777777" w:rsidTr="005D2EE2">
        <w:tc>
          <w:tcPr>
            <w:tcW w:w="3286" w:type="dxa"/>
          </w:tcPr>
          <w:p w14:paraId="2A9ED9BE" w14:textId="72259476" w:rsidR="000B0132" w:rsidRPr="00DF6889" w:rsidRDefault="000B0132" w:rsidP="005D2EE2">
            <w:pPr>
              <w:jc w:val="center"/>
              <w:rPr>
                <w:rFonts w:ascii="Arial" w:hAnsi="Arial"/>
                <w:lang w:eastAsia="zh-CN"/>
              </w:rPr>
            </w:pPr>
            <w:r w:rsidRPr="00DF6889">
              <w:rPr>
                <w:rFonts w:ascii="Arial" w:hAnsi="Arial"/>
                <w:lang w:eastAsia="zh-CN"/>
              </w:rPr>
              <w:t>PRB-level + OS-level reserved resources + RE level</w:t>
            </w:r>
            <w:r w:rsidR="001A020F">
              <w:rPr>
                <w:rFonts w:ascii="Arial" w:hAnsi="Arial"/>
                <w:lang w:eastAsia="zh-CN"/>
              </w:rPr>
              <w:t xml:space="preserve"> (Overlapping with 7 PRBs)</w:t>
            </w:r>
          </w:p>
        </w:tc>
        <w:tc>
          <w:tcPr>
            <w:tcW w:w="3411" w:type="dxa"/>
          </w:tcPr>
          <w:p w14:paraId="2B141A27" w14:textId="3713FD42" w:rsidR="000B0132" w:rsidRPr="004D799E" w:rsidRDefault="00D834BE" w:rsidP="005D2EE2">
            <w:pPr>
              <w:jc w:val="center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1</w:t>
            </w:r>
            <w:r w:rsidR="008A65B7" w:rsidRPr="008A65B7">
              <w:rPr>
                <w:rFonts w:ascii="Arial" w:hAnsi="Arial"/>
                <w:lang w:eastAsia="zh-CN"/>
              </w:rPr>
              <w:t>.</w:t>
            </w:r>
            <w:r>
              <w:rPr>
                <w:rFonts w:ascii="Arial" w:hAnsi="Arial"/>
                <w:lang w:eastAsia="zh-CN"/>
              </w:rPr>
              <w:t>6</w:t>
            </w:r>
          </w:p>
        </w:tc>
        <w:tc>
          <w:tcPr>
            <w:tcW w:w="2932" w:type="dxa"/>
          </w:tcPr>
          <w:p w14:paraId="3D3C12A0" w14:textId="12683A99" w:rsidR="000B0132" w:rsidRPr="004D799E" w:rsidRDefault="00D834BE" w:rsidP="005D2EE2">
            <w:pPr>
              <w:jc w:val="center"/>
              <w:rPr>
                <w:rFonts w:ascii="Arial" w:hAnsi="Arial"/>
                <w:lang w:eastAsia="zh-CN"/>
              </w:rPr>
            </w:pPr>
            <w:r w:rsidRPr="00DB18D2">
              <w:rPr>
                <w:rFonts w:ascii="Arial" w:hAnsi="Arial"/>
                <w:lang w:eastAsia="zh-CN"/>
              </w:rPr>
              <w:t>9</w:t>
            </w:r>
            <w:r>
              <w:rPr>
                <w:rFonts w:ascii="Arial" w:hAnsi="Arial"/>
                <w:lang w:eastAsia="zh-CN"/>
              </w:rPr>
              <w:t>8</w:t>
            </w:r>
            <w:r w:rsidR="00DB18D2" w:rsidRPr="00DB18D2">
              <w:rPr>
                <w:rFonts w:ascii="Arial" w:hAnsi="Arial"/>
                <w:lang w:eastAsia="zh-CN"/>
              </w:rPr>
              <w:t>.</w:t>
            </w:r>
            <w:r>
              <w:rPr>
                <w:rFonts w:ascii="Arial" w:hAnsi="Arial"/>
                <w:lang w:eastAsia="zh-CN"/>
              </w:rPr>
              <w:t>4</w:t>
            </w:r>
          </w:p>
        </w:tc>
      </w:tr>
    </w:tbl>
    <w:p w14:paraId="607C54F2" w14:textId="77777777" w:rsidR="000074EB" w:rsidRDefault="000074EB" w:rsidP="006C09C9">
      <w:pPr>
        <w:pStyle w:val="BodyText"/>
        <w:rPr>
          <w:b/>
        </w:rPr>
      </w:pPr>
    </w:p>
    <w:p w14:paraId="31ECAA85" w14:textId="6DCA7567" w:rsidR="00F73EC1" w:rsidRPr="004F7083" w:rsidRDefault="00ED6CF5" w:rsidP="007F13DB">
      <w:pPr>
        <w:pStyle w:val="BodyText"/>
        <w:ind w:left="1701" w:hanging="1701"/>
        <w:rPr>
          <w:b/>
        </w:rPr>
      </w:pPr>
      <w:r w:rsidRPr="004F7083">
        <w:rPr>
          <w:b/>
        </w:rPr>
        <w:t xml:space="preserve">Observation </w:t>
      </w:r>
      <w:r w:rsidR="00322788">
        <w:rPr>
          <w:b/>
        </w:rPr>
        <w:t>2</w:t>
      </w:r>
      <w:r w:rsidRPr="004F7083">
        <w:rPr>
          <w:b/>
        </w:rPr>
        <w:t>:</w:t>
      </w:r>
      <w:r w:rsidR="00EC113D">
        <w:rPr>
          <w:b/>
        </w:rPr>
        <w:tab/>
      </w:r>
      <w:r w:rsidRPr="004F7083">
        <w:rPr>
          <w:b/>
        </w:rPr>
        <w:t>It is possible to configure NR reserved resources to avoid collision with non-dynamically scheduled LTE-M transmissions.</w:t>
      </w:r>
    </w:p>
    <w:p w14:paraId="2E80D181" w14:textId="7708F14A" w:rsidR="0041006A" w:rsidRPr="003201FE" w:rsidRDefault="0041006A" w:rsidP="007F13DB">
      <w:pPr>
        <w:pStyle w:val="BodyText"/>
        <w:ind w:left="1701" w:hanging="1701"/>
        <w:textAlignment w:val="baseline"/>
      </w:pPr>
      <w:r w:rsidRPr="003201FE">
        <w:rPr>
          <w:b/>
        </w:rPr>
        <w:t xml:space="preserve">Observation </w:t>
      </w:r>
      <w:r w:rsidR="00322788">
        <w:rPr>
          <w:b/>
        </w:rPr>
        <w:t>3</w:t>
      </w:r>
      <w:r w:rsidRPr="003201FE">
        <w:rPr>
          <w:b/>
        </w:rPr>
        <w:t>:</w:t>
      </w:r>
      <w:r w:rsidR="00EC113D">
        <w:rPr>
          <w:b/>
        </w:rPr>
        <w:tab/>
      </w:r>
      <w:r>
        <w:rPr>
          <w:b/>
        </w:rPr>
        <w:t xml:space="preserve">By exploiting the concept of NR reserved resources and dynamic scheduling, only </w:t>
      </w:r>
      <w:r w:rsidR="00D834BE">
        <w:rPr>
          <w:b/>
        </w:rPr>
        <w:t>1</w:t>
      </w:r>
      <w:r>
        <w:rPr>
          <w:b/>
        </w:rPr>
        <w:t>.</w:t>
      </w:r>
      <w:r w:rsidR="00D834BE">
        <w:rPr>
          <w:b/>
        </w:rPr>
        <w:t>6</w:t>
      </w:r>
      <w:r>
        <w:rPr>
          <w:b/>
        </w:rPr>
        <w:t xml:space="preserve">% of NR resources need to be reserved for LTE-M. This corresponds to a </w:t>
      </w:r>
      <w:r w:rsidR="00D834BE" w:rsidRPr="00D44267">
        <w:rPr>
          <w:b/>
        </w:rPr>
        <w:t>9</w:t>
      </w:r>
      <w:r w:rsidR="00D834BE">
        <w:rPr>
          <w:b/>
        </w:rPr>
        <w:t>8</w:t>
      </w:r>
      <w:r w:rsidRPr="00D44267">
        <w:rPr>
          <w:b/>
        </w:rPr>
        <w:t>.</w:t>
      </w:r>
      <w:r w:rsidR="00D834BE">
        <w:rPr>
          <w:b/>
        </w:rPr>
        <w:t>4</w:t>
      </w:r>
      <w:r>
        <w:rPr>
          <w:b/>
        </w:rPr>
        <w:t>% resource utilization for NR.</w:t>
      </w:r>
    </w:p>
    <w:p w14:paraId="1D17FF95" w14:textId="77777777" w:rsidR="007F4D98" w:rsidRPr="004F7083" w:rsidRDefault="007F4D98" w:rsidP="00F73EC1">
      <w:pPr>
        <w:rPr>
          <w:rFonts w:ascii="Arial" w:hAnsi="Arial"/>
          <w:lang w:eastAsia="zh-CN"/>
        </w:rPr>
      </w:pPr>
    </w:p>
    <w:p w14:paraId="1241BD46" w14:textId="4188C4CF" w:rsidR="00F73EC1" w:rsidRPr="004F7083" w:rsidRDefault="0041006A" w:rsidP="00F73EC1">
      <w:pPr>
        <w:pStyle w:val="Heading1"/>
      </w:pPr>
      <w:r>
        <w:t>4</w:t>
      </w:r>
      <w:r w:rsidR="00F73EC1" w:rsidRPr="004F7083">
        <w:tab/>
        <w:t>Conclusion</w:t>
      </w:r>
    </w:p>
    <w:p w14:paraId="7F06D0B0" w14:textId="1A671FF3" w:rsidR="00F73EC1" w:rsidRDefault="00F73EC1" w:rsidP="00F73EC1">
      <w:pPr>
        <w:rPr>
          <w:rFonts w:ascii="Arial" w:hAnsi="Arial"/>
          <w:lang w:eastAsia="zh-CN"/>
        </w:rPr>
      </w:pPr>
      <w:r w:rsidRPr="004F7083">
        <w:rPr>
          <w:rFonts w:ascii="Arial" w:hAnsi="Arial"/>
          <w:lang w:eastAsia="zh-CN"/>
        </w:rPr>
        <w:t xml:space="preserve">In this report we have investigated the coexistence between NR and </w:t>
      </w:r>
      <w:r w:rsidR="00EC0F75" w:rsidRPr="004F7083">
        <w:rPr>
          <w:rFonts w:ascii="Arial" w:hAnsi="Arial"/>
          <w:lang w:eastAsia="zh-CN"/>
        </w:rPr>
        <w:t>LTE-M</w:t>
      </w:r>
      <w:r w:rsidRPr="004F7083">
        <w:rPr>
          <w:rFonts w:ascii="Arial" w:hAnsi="Arial"/>
          <w:lang w:eastAsia="zh-CN"/>
        </w:rPr>
        <w:t xml:space="preserve"> systems. In summary, the following </w:t>
      </w:r>
      <w:r w:rsidR="007A0E1E" w:rsidRPr="004F7083">
        <w:rPr>
          <w:rFonts w:ascii="Arial" w:hAnsi="Arial"/>
          <w:lang w:eastAsia="zh-CN"/>
        </w:rPr>
        <w:t>observations can be made</w:t>
      </w:r>
      <w:r w:rsidRPr="004F7083">
        <w:rPr>
          <w:rFonts w:ascii="Arial" w:hAnsi="Arial"/>
          <w:lang w:eastAsia="zh-CN"/>
        </w:rPr>
        <w:t>:</w:t>
      </w:r>
    </w:p>
    <w:p w14:paraId="691F1D02" w14:textId="4D87E029" w:rsidR="002152D1" w:rsidRPr="007F13DB" w:rsidRDefault="002152D1" w:rsidP="007F13DB">
      <w:pPr>
        <w:pStyle w:val="BodyText"/>
        <w:ind w:left="1701" w:hanging="1701"/>
      </w:pPr>
      <w:r w:rsidRPr="007F13DB">
        <w:rPr>
          <w:b/>
          <w:lang w:val="en-US"/>
        </w:rPr>
        <w:t>Observation 1:</w:t>
      </w:r>
      <w:r>
        <w:rPr>
          <w:b/>
          <w:lang w:val="en-US"/>
        </w:rPr>
        <w:tab/>
      </w:r>
      <w:r w:rsidRPr="007F13DB">
        <w:rPr>
          <w:b/>
        </w:rPr>
        <w:t>It is possible to identify an NR subcarrier to be collocated with the LTE-M DC subcarrier. Therefore, NR and LTE-M DL subcarrier grids can be aligned.</w:t>
      </w:r>
      <w:r w:rsidRPr="007F13DB">
        <w:rPr>
          <w:b/>
          <w:lang w:val="en-US"/>
        </w:rPr>
        <w:t xml:space="preserve"> </w:t>
      </w:r>
    </w:p>
    <w:p w14:paraId="738F5A3E" w14:textId="13BDD95E" w:rsidR="002152D1" w:rsidRPr="004F7083" w:rsidRDefault="002152D1" w:rsidP="007F13DB">
      <w:pPr>
        <w:pStyle w:val="BodyText"/>
        <w:ind w:left="1701" w:hanging="1701"/>
        <w:rPr>
          <w:b/>
        </w:rPr>
      </w:pPr>
      <w:r w:rsidRPr="004F7083">
        <w:rPr>
          <w:b/>
        </w:rPr>
        <w:t xml:space="preserve">Observation </w:t>
      </w:r>
      <w:r>
        <w:rPr>
          <w:b/>
        </w:rPr>
        <w:t>2</w:t>
      </w:r>
      <w:r w:rsidRPr="004F7083">
        <w:rPr>
          <w:b/>
        </w:rPr>
        <w:t>:</w:t>
      </w:r>
      <w:r>
        <w:rPr>
          <w:b/>
        </w:rPr>
        <w:tab/>
      </w:r>
      <w:r w:rsidRPr="004F7083">
        <w:rPr>
          <w:b/>
        </w:rPr>
        <w:t>It is possible to configure NR reserved resources to avoid collision with non-dynamically scheduled LTE-M transmissions.</w:t>
      </w:r>
    </w:p>
    <w:p w14:paraId="5D85E3B3" w14:textId="62EAF282" w:rsidR="002152D1" w:rsidRPr="003201FE" w:rsidRDefault="002152D1" w:rsidP="007F13DB">
      <w:pPr>
        <w:pStyle w:val="BodyText"/>
        <w:ind w:left="1701" w:hanging="1701"/>
        <w:textAlignment w:val="baseline"/>
      </w:pPr>
      <w:r w:rsidRPr="003201FE">
        <w:rPr>
          <w:b/>
        </w:rPr>
        <w:t xml:space="preserve">Observation </w:t>
      </w:r>
      <w:r>
        <w:rPr>
          <w:b/>
        </w:rPr>
        <w:t>3</w:t>
      </w:r>
      <w:r w:rsidRPr="003201FE">
        <w:rPr>
          <w:b/>
        </w:rPr>
        <w:t>:</w:t>
      </w:r>
      <w:r>
        <w:rPr>
          <w:b/>
        </w:rPr>
        <w:tab/>
        <w:t xml:space="preserve">By exploiting the concept of NR reserved resources and dynamic scheduling, only 1.6% of NR resources need to be reserved for LTE-M. This corresponds to a </w:t>
      </w:r>
      <w:r w:rsidRPr="00D44267">
        <w:rPr>
          <w:b/>
        </w:rPr>
        <w:t>9</w:t>
      </w:r>
      <w:r>
        <w:rPr>
          <w:b/>
        </w:rPr>
        <w:t>8</w:t>
      </w:r>
      <w:r w:rsidRPr="00D44267">
        <w:rPr>
          <w:b/>
        </w:rPr>
        <w:t>.</w:t>
      </w:r>
      <w:r>
        <w:rPr>
          <w:b/>
        </w:rPr>
        <w:t>4% resource utilization for NR.</w:t>
      </w:r>
    </w:p>
    <w:p w14:paraId="4944E968" w14:textId="77777777" w:rsidR="00F73EC1" w:rsidRPr="004F7083" w:rsidRDefault="00F73EC1" w:rsidP="00F73EC1">
      <w:pPr>
        <w:pStyle w:val="Heading1"/>
      </w:pPr>
      <w:bookmarkStart w:id="8" w:name="_In-sequence_SDU_delivery"/>
      <w:bookmarkEnd w:id="8"/>
      <w:r w:rsidRPr="004F7083">
        <w:t>References</w:t>
      </w:r>
    </w:p>
    <w:p w14:paraId="73BB0508" w14:textId="458766BC" w:rsidR="00F73EC1" w:rsidRPr="004F7083" w:rsidRDefault="00F73EC1" w:rsidP="00F73EC1">
      <w:pPr>
        <w:pStyle w:val="Reference"/>
      </w:pPr>
      <w:bookmarkStart w:id="9" w:name="R1"/>
      <w:bookmarkStart w:id="10" w:name="_Ref189809556"/>
      <w:bookmarkStart w:id="11" w:name="_Ref174151459"/>
      <w:bookmarkEnd w:id="9"/>
      <w:r w:rsidRPr="004F7083">
        <w:t>RP-18</w:t>
      </w:r>
      <w:r w:rsidR="003C5122">
        <w:t>1878</w:t>
      </w:r>
      <w:r w:rsidRPr="004F7083">
        <w:t xml:space="preserve">, </w:t>
      </w:r>
      <w:r w:rsidR="003C5122">
        <w:t>“Revised</w:t>
      </w:r>
      <w:r w:rsidRPr="004F7083">
        <w:t xml:space="preserve"> WID</w:t>
      </w:r>
      <w:r w:rsidR="003C5122">
        <w:t>:</w:t>
      </w:r>
      <w:r w:rsidRPr="004F7083">
        <w:t xml:space="preserve"> </w:t>
      </w:r>
      <w:r w:rsidR="003C5122">
        <w:t>Additional MTC</w:t>
      </w:r>
      <w:r w:rsidRPr="004F7083">
        <w:t xml:space="preserve"> enhancements for </w:t>
      </w:r>
      <w:r w:rsidR="00EC0F75" w:rsidRPr="004F7083">
        <w:t>LTE</w:t>
      </w:r>
      <w:r w:rsidR="003C5122">
        <w:t>”</w:t>
      </w:r>
      <w:r w:rsidRPr="004F7083">
        <w:t>, Ericsson.</w:t>
      </w:r>
      <w:bookmarkEnd w:id="10"/>
      <w:bookmarkEnd w:id="11"/>
    </w:p>
    <w:p w14:paraId="68BD0455" w14:textId="48DDF6CC" w:rsidR="00F73EC1" w:rsidRPr="004F7083" w:rsidRDefault="00F73EC1" w:rsidP="00F73EC1">
      <w:pPr>
        <w:pStyle w:val="Reference"/>
      </w:pPr>
      <w:bookmarkStart w:id="12" w:name="R2"/>
      <w:bookmarkEnd w:id="12"/>
      <w:r w:rsidRPr="004F7083">
        <w:t>TS 38.104,</w:t>
      </w:r>
      <w:r w:rsidRPr="004F7083">
        <w:rPr>
          <w:rtl/>
        </w:rPr>
        <w:t xml:space="preserve"> </w:t>
      </w:r>
      <w:r w:rsidRPr="004F7083">
        <w:t>“NR; Base Station (BS) radio transmission and reception (Release 15)”.</w:t>
      </w:r>
    </w:p>
    <w:p w14:paraId="365C179B" w14:textId="0A9AC281" w:rsidR="00F73EC1" w:rsidRPr="004F7083" w:rsidRDefault="00F73EC1" w:rsidP="00F73EC1">
      <w:pPr>
        <w:pStyle w:val="Reference"/>
      </w:pPr>
      <w:bookmarkStart w:id="13" w:name="R3"/>
      <w:bookmarkEnd w:id="13"/>
      <w:r w:rsidRPr="004F7083">
        <w:t>TS 38.101,</w:t>
      </w:r>
      <w:r w:rsidRPr="004F7083">
        <w:rPr>
          <w:rtl/>
        </w:rPr>
        <w:t xml:space="preserve"> </w:t>
      </w:r>
      <w:r w:rsidRPr="004F7083">
        <w:t>“</w:t>
      </w:r>
      <w:r w:rsidRPr="004F7083">
        <w:rPr>
          <w:lang w:val="en-US"/>
        </w:rPr>
        <w:t>User Equipment (UE) radio transmission and reception</w:t>
      </w:r>
      <w:r w:rsidRPr="004F7083">
        <w:t xml:space="preserve"> (Release 15)”.</w:t>
      </w:r>
    </w:p>
    <w:p w14:paraId="0CE645E4" w14:textId="6E248CFA" w:rsidR="004D4381" w:rsidRPr="004F7083" w:rsidRDefault="004D4381" w:rsidP="004D4381">
      <w:pPr>
        <w:pStyle w:val="Reference"/>
      </w:pPr>
      <w:bookmarkStart w:id="14" w:name="R4"/>
      <w:bookmarkEnd w:id="14"/>
      <w:r w:rsidRPr="004F7083">
        <w:t>TS 36.101, “</w:t>
      </w:r>
      <w:r w:rsidRPr="004F7083">
        <w:rPr>
          <w:lang w:val="en-US"/>
        </w:rPr>
        <w:t>Evolved Universal Terrestrial Radio Access (E-UTRA); User Equipment (UE) radio transmission and reception (Release 15)</w:t>
      </w:r>
      <w:r w:rsidRPr="004F7083">
        <w:t>”.</w:t>
      </w:r>
    </w:p>
    <w:p w14:paraId="06027047" w14:textId="61B0DAA8" w:rsidR="00F73EC1" w:rsidRPr="004F7083" w:rsidRDefault="00F73EC1" w:rsidP="00F73EC1">
      <w:pPr>
        <w:pStyle w:val="Reference"/>
        <w:textAlignment w:val="baseline"/>
      </w:pPr>
      <w:bookmarkStart w:id="15" w:name="R5"/>
      <w:bookmarkEnd w:id="15"/>
      <w:r w:rsidRPr="004F7083">
        <w:t>TS 38.214,</w:t>
      </w:r>
      <w:r w:rsidRPr="004F7083">
        <w:rPr>
          <w:rtl/>
        </w:rPr>
        <w:t xml:space="preserve"> </w:t>
      </w:r>
      <w:r w:rsidRPr="004F7083">
        <w:t>“</w:t>
      </w:r>
      <w:r w:rsidRPr="004F7083">
        <w:rPr>
          <w:lang w:eastAsia="ja-JP"/>
        </w:rPr>
        <w:t xml:space="preserve">NR; </w:t>
      </w:r>
      <w:r w:rsidRPr="004F7083">
        <w:t>Physical layer procedures for data (Release 15)”.</w:t>
      </w:r>
    </w:p>
    <w:p w14:paraId="2FB01809" w14:textId="674CBA21" w:rsidR="009665EA" w:rsidRPr="004F7083" w:rsidRDefault="009665EA" w:rsidP="004470F5"/>
    <w:sectPr w:rsidR="009665EA" w:rsidRPr="004F7083" w:rsidSect="00080084">
      <w:headerReference w:type="even" r:id="rId10"/>
      <w:footerReference w:type="default" r:id="rId1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39C374" w14:textId="77777777" w:rsidR="008E2E1C" w:rsidRDefault="008E2E1C">
      <w:pPr>
        <w:spacing w:after="0"/>
      </w:pPr>
      <w:r>
        <w:separator/>
      </w:r>
    </w:p>
  </w:endnote>
  <w:endnote w:type="continuationSeparator" w:id="0">
    <w:p w14:paraId="11A568D2" w14:textId="77777777" w:rsidR="008E2E1C" w:rsidRDefault="008E2E1C">
      <w:pPr>
        <w:spacing w:after="0"/>
      </w:pPr>
      <w:r>
        <w:continuationSeparator/>
      </w:r>
    </w:p>
  </w:endnote>
  <w:endnote w:type="continuationNotice" w:id="1">
    <w:p w14:paraId="1D158BA6" w14:textId="77777777" w:rsidR="008E2E1C" w:rsidRDefault="008E2E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7090B7" w14:textId="77777777" w:rsidR="00870CF5" w:rsidRDefault="00870CF5" w:rsidP="00080084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1DC2DF" w14:textId="77777777" w:rsidR="008E2E1C" w:rsidRDefault="008E2E1C">
      <w:pPr>
        <w:spacing w:after="0"/>
      </w:pPr>
      <w:r>
        <w:separator/>
      </w:r>
    </w:p>
  </w:footnote>
  <w:footnote w:type="continuationSeparator" w:id="0">
    <w:p w14:paraId="323BEA71" w14:textId="77777777" w:rsidR="008E2E1C" w:rsidRDefault="008E2E1C">
      <w:pPr>
        <w:spacing w:after="0"/>
      </w:pPr>
      <w:r>
        <w:continuationSeparator/>
      </w:r>
    </w:p>
  </w:footnote>
  <w:footnote w:type="continuationNotice" w:id="1">
    <w:p w14:paraId="22AE67D0" w14:textId="77777777" w:rsidR="008E2E1C" w:rsidRDefault="008E2E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54A88" w14:textId="77777777" w:rsidR="00870CF5" w:rsidRDefault="00870CF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84E22"/>
    <w:multiLevelType w:val="hybridMultilevel"/>
    <w:tmpl w:val="5B7E8C72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8311A7F"/>
    <w:multiLevelType w:val="hybridMultilevel"/>
    <w:tmpl w:val="4268E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403D46"/>
    <w:multiLevelType w:val="hybridMultilevel"/>
    <w:tmpl w:val="B4522762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D1269BE"/>
    <w:multiLevelType w:val="hybridMultilevel"/>
    <w:tmpl w:val="4D74E6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D25BFA"/>
    <w:multiLevelType w:val="multilevel"/>
    <w:tmpl w:val="C06A5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E343DF2"/>
    <w:multiLevelType w:val="hybridMultilevel"/>
    <w:tmpl w:val="5684A0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13F5C49"/>
    <w:multiLevelType w:val="multilevel"/>
    <w:tmpl w:val="63AAF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93C3509"/>
    <w:multiLevelType w:val="hybridMultilevel"/>
    <w:tmpl w:val="927623E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  <w:lvlOverride w:ilvl="0">
      <w:startOverride w:val="1"/>
    </w:lvlOverride>
  </w:num>
  <w:num w:numId="6">
    <w:abstractNumId w:val="5"/>
    <w:lvlOverride w:ilvl="0">
      <w:startOverride w:val="2"/>
    </w:lvlOverride>
  </w:num>
  <w:num w:numId="7">
    <w:abstractNumId w:val="8"/>
  </w:num>
  <w:num w:numId="8">
    <w:abstractNumId w:val="7"/>
  </w:num>
  <w:num w:numId="9">
    <w:abstractNumId w:val="6"/>
  </w:num>
  <w:num w:numId="10">
    <w:abstractNumId w:val="0"/>
  </w:num>
  <w:num w:numId="11">
    <w:abstractNumId w:val="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20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5EA"/>
    <w:rsid w:val="00002EE9"/>
    <w:rsid w:val="000074EB"/>
    <w:rsid w:val="000171F8"/>
    <w:rsid w:val="000172D1"/>
    <w:rsid w:val="0002294A"/>
    <w:rsid w:val="000258D1"/>
    <w:rsid w:val="00027A06"/>
    <w:rsid w:val="00030AD4"/>
    <w:rsid w:val="00031E32"/>
    <w:rsid w:val="0003407F"/>
    <w:rsid w:val="00034338"/>
    <w:rsid w:val="000448FB"/>
    <w:rsid w:val="00044E36"/>
    <w:rsid w:val="000513E9"/>
    <w:rsid w:val="00051756"/>
    <w:rsid w:val="000537FE"/>
    <w:rsid w:val="0005382F"/>
    <w:rsid w:val="00055B90"/>
    <w:rsid w:val="0005683D"/>
    <w:rsid w:val="00060A0C"/>
    <w:rsid w:val="000618D9"/>
    <w:rsid w:val="000635D2"/>
    <w:rsid w:val="00064813"/>
    <w:rsid w:val="00064EE7"/>
    <w:rsid w:val="00067422"/>
    <w:rsid w:val="00067A15"/>
    <w:rsid w:val="00072EDC"/>
    <w:rsid w:val="00076252"/>
    <w:rsid w:val="00080084"/>
    <w:rsid w:val="0008217F"/>
    <w:rsid w:val="00084715"/>
    <w:rsid w:val="00086DA2"/>
    <w:rsid w:val="000879F1"/>
    <w:rsid w:val="000934F6"/>
    <w:rsid w:val="0009615E"/>
    <w:rsid w:val="000A02A2"/>
    <w:rsid w:val="000A0D70"/>
    <w:rsid w:val="000A2123"/>
    <w:rsid w:val="000A2612"/>
    <w:rsid w:val="000A7517"/>
    <w:rsid w:val="000B0132"/>
    <w:rsid w:val="000C6D96"/>
    <w:rsid w:val="000E2163"/>
    <w:rsid w:val="000F07B1"/>
    <w:rsid w:val="000F2F23"/>
    <w:rsid w:val="000F43B9"/>
    <w:rsid w:val="000F4AD1"/>
    <w:rsid w:val="000F4DE6"/>
    <w:rsid w:val="000F5909"/>
    <w:rsid w:val="000F6377"/>
    <w:rsid w:val="000F7582"/>
    <w:rsid w:val="001048D1"/>
    <w:rsid w:val="00107B0A"/>
    <w:rsid w:val="00112CDD"/>
    <w:rsid w:val="00113842"/>
    <w:rsid w:val="00117DCE"/>
    <w:rsid w:val="00121FED"/>
    <w:rsid w:val="0012387F"/>
    <w:rsid w:val="00126C97"/>
    <w:rsid w:val="00130CDE"/>
    <w:rsid w:val="00134922"/>
    <w:rsid w:val="0013623C"/>
    <w:rsid w:val="001414BD"/>
    <w:rsid w:val="00142EBA"/>
    <w:rsid w:val="00143678"/>
    <w:rsid w:val="00144415"/>
    <w:rsid w:val="00146914"/>
    <w:rsid w:val="00151DF7"/>
    <w:rsid w:val="00152D7E"/>
    <w:rsid w:val="001631F5"/>
    <w:rsid w:val="00166D5F"/>
    <w:rsid w:val="0017030B"/>
    <w:rsid w:val="00170ECC"/>
    <w:rsid w:val="00171877"/>
    <w:rsid w:val="00171ACC"/>
    <w:rsid w:val="00172440"/>
    <w:rsid w:val="00181BFA"/>
    <w:rsid w:val="0018279D"/>
    <w:rsid w:val="0019273F"/>
    <w:rsid w:val="001A020F"/>
    <w:rsid w:val="001A3170"/>
    <w:rsid w:val="001A51A1"/>
    <w:rsid w:val="001B0E27"/>
    <w:rsid w:val="001B47AC"/>
    <w:rsid w:val="001B4943"/>
    <w:rsid w:val="001B4C10"/>
    <w:rsid w:val="001C1788"/>
    <w:rsid w:val="001D0990"/>
    <w:rsid w:val="001D4C1A"/>
    <w:rsid w:val="001D5183"/>
    <w:rsid w:val="001E06AC"/>
    <w:rsid w:val="001E2CFC"/>
    <w:rsid w:val="001E38D4"/>
    <w:rsid w:val="001F67BB"/>
    <w:rsid w:val="002008A1"/>
    <w:rsid w:val="00201A8A"/>
    <w:rsid w:val="00202178"/>
    <w:rsid w:val="002065C2"/>
    <w:rsid w:val="002116EA"/>
    <w:rsid w:val="00213762"/>
    <w:rsid w:val="002152D1"/>
    <w:rsid w:val="0021548E"/>
    <w:rsid w:val="0021777F"/>
    <w:rsid w:val="00217B3B"/>
    <w:rsid w:val="0022482E"/>
    <w:rsid w:val="0022521C"/>
    <w:rsid w:val="00227BA8"/>
    <w:rsid w:val="00230040"/>
    <w:rsid w:val="002301A7"/>
    <w:rsid w:val="002349B1"/>
    <w:rsid w:val="00243A51"/>
    <w:rsid w:val="00245335"/>
    <w:rsid w:val="00245BB0"/>
    <w:rsid w:val="00251BF7"/>
    <w:rsid w:val="0025230C"/>
    <w:rsid w:val="00253B39"/>
    <w:rsid w:val="002569F1"/>
    <w:rsid w:val="00257150"/>
    <w:rsid w:val="00262532"/>
    <w:rsid w:val="00265ABF"/>
    <w:rsid w:val="0026687E"/>
    <w:rsid w:val="00266C2F"/>
    <w:rsid w:val="002732A9"/>
    <w:rsid w:val="00273513"/>
    <w:rsid w:val="002735E2"/>
    <w:rsid w:val="00275667"/>
    <w:rsid w:val="00275E75"/>
    <w:rsid w:val="00277087"/>
    <w:rsid w:val="00283DF3"/>
    <w:rsid w:val="002864AC"/>
    <w:rsid w:val="00287F08"/>
    <w:rsid w:val="0029452D"/>
    <w:rsid w:val="00294F0A"/>
    <w:rsid w:val="002959F4"/>
    <w:rsid w:val="002A5B38"/>
    <w:rsid w:val="002A739D"/>
    <w:rsid w:val="002A7938"/>
    <w:rsid w:val="002B488B"/>
    <w:rsid w:val="002B58BF"/>
    <w:rsid w:val="002C0A08"/>
    <w:rsid w:val="002C4A8C"/>
    <w:rsid w:val="002D01A2"/>
    <w:rsid w:val="002D22A5"/>
    <w:rsid w:val="002D7CC9"/>
    <w:rsid w:val="002D7DCC"/>
    <w:rsid w:val="002E0855"/>
    <w:rsid w:val="002F020A"/>
    <w:rsid w:val="00303DB1"/>
    <w:rsid w:val="0030565D"/>
    <w:rsid w:val="003135C7"/>
    <w:rsid w:val="0031397C"/>
    <w:rsid w:val="00315E04"/>
    <w:rsid w:val="0032103F"/>
    <w:rsid w:val="00321BE3"/>
    <w:rsid w:val="00322725"/>
    <w:rsid w:val="00322788"/>
    <w:rsid w:val="00322B31"/>
    <w:rsid w:val="003241C3"/>
    <w:rsid w:val="0032612F"/>
    <w:rsid w:val="0033568E"/>
    <w:rsid w:val="00336C5C"/>
    <w:rsid w:val="00337D50"/>
    <w:rsid w:val="00346DEA"/>
    <w:rsid w:val="00352F9C"/>
    <w:rsid w:val="003575AC"/>
    <w:rsid w:val="00360D4B"/>
    <w:rsid w:val="003618B9"/>
    <w:rsid w:val="00362DB1"/>
    <w:rsid w:val="00364C56"/>
    <w:rsid w:val="003659E8"/>
    <w:rsid w:val="00366C19"/>
    <w:rsid w:val="003700C4"/>
    <w:rsid w:val="0037032E"/>
    <w:rsid w:val="00373302"/>
    <w:rsid w:val="00373AAB"/>
    <w:rsid w:val="00382A6B"/>
    <w:rsid w:val="00384A8A"/>
    <w:rsid w:val="00387EA4"/>
    <w:rsid w:val="003906C2"/>
    <w:rsid w:val="003921F5"/>
    <w:rsid w:val="00396EB9"/>
    <w:rsid w:val="003A2674"/>
    <w:rsid w:val="003A330C"/>
    <w:rsid w:val="003A3785"/>
    <w:rsid w:val="003A54B8"/>
    <w:rsid w:val="003A7BC5"/>
    <w:rsid w:val="003B411E"/>
    <w:rsid w:val="003B4569"/>
    <w:rsid w:val="003B663F"/>
    <w:rsid w:val="003C1AD2"/>
    <w:rsid w:val="003C305C"/>
    <w:rsid w:val="003C43C2"/>
    <w:rsid w:val="003C5122"/>
    <w:rsid w:val="003C6F96"/>
    <w:rsid w:val="003D441F"/>
    <w:rsid w:val="003D4D9C"/>
    <w:rsid w:val="003D62A4"/>
    <w:rsid w:val="003D678D"/>
    <w:rsid w:val="003E23E1"/>
    <w:rsid w:val="003E2EF7"/>
    <w:rsid w:val="003E4F32"/>
    <w:rsid w:val="003E75EE"/>
    <w:rsid w:val="003F0AF8"/>
    <w:rsid w:val="003F2323"/>
    <w:rsid w:val="003F6DE6"/>
    <w:rsid w:val="00403272"/>
    <w:rsid w:val="00404B7F"/>
    <w:rsid w:val="0040519A"/>
    <w:rsid w:val="00405ED7"/>
    <w:rsid w:val="00406890"/>
    <w:rsid w:val="00407EC8"/>
    <w:rsid w:val="0041006A"/>
    <w:rsid w:val="004116D9"/>
    <w:rsid w:val="00411CDA"/>
    <w:rsid w:val="004137E6"/>
    <w:rsid w:val="0041608C"/>
    <w:rsid w:val="004167F0"/>
    <w:rsid w:val="00417CB0"/>
    <w:rsid w:val="00422624"/>
    <w:rsid w:val="00422C73"/>
    <w:rsid w:val="00424AD4"/>
    <w:rsid w:val="00425421"/>
    <w:rsid w:val="00430AC2"/>
    <w:rsid w:val="00436366"/>
    <w:rsid w:val="00440B99"/>
    <w:rsid w:val="00441E23"/>
    <w:rsid w:val="00442238"/>
    <w:rsid w:val="00442FC6"/>
    <w:rsid w:val="00446180"/>
    <w:rsid w:val="004470F5"/>
    <w:rsid w:val="00450D3C"/>
    <w:rsid w:val="00451D0B"/>
    <w:rsid w:val="004525CD"/>
    <w:rsid w:val="00452A3C"/>
    <w:rsid w:val="0045586B"/>
    <w:rsid w:val="004571F4"/>
    <w:rsid w:val="00461D20"/>
    <w:rsid w:val="00464E31"/>
    <w:rsid w:val="00473A8F"/>
    <w:rsid w:val="00474BE9"/>
    <w:rsid w:val="00475214"/>
    <w:rsid w:val="00476521"/>
    <w:rsid w:val="00476CB3"/>
    <w:rsid w:val="0048109D"/>
    <w:rsid w:val="0048306B"/>
    <w:rsid w:val="00485E4F"/>
    <w:rsid w:val="004A12CD"/>
    <w:rsid w:val="004A2596"/>
    <w:rsid w:val="004A66C0"/>
    <w:rsid w:val="004B205F"/>
    <w:rsid w:val="004C47A3"/>
    <w:rsid w:val="004C6D70"/>
    <w:rsid w:val="004D4381"/>
    <w:rsid w:val="004F0FEF"/>
    <w:rsid w:val="004F1F3F"/>
    <w:rsid w:val="004F7083"/>
    <w:rsid w:val="005023F0"/>
    <w:rsid w:val="00503B51"/>
    <w:rsid w:val="0050450D"/>
    <w:rsid w:val="0050754F"/>
    <w:rsid w:val="005147C7"/>
    <w:rsid w:val="005208A4"/>
    <w:rsid w:val="00524114"/>
    <w:rsid w:val="00527482"/>
    <w:rsid w:val="00527D4E"/>
    <w:rsid w:val="00527FF1"/>
    <w:rsid w:val="00530FD2"/>
    <w:rsid w:val="005355FE"/>
    <w:rsid w:val="00542B28"/>
    <w:rsid w:val="00544212"/>
    <w:rsid w:val="00554B17"/>
    <w:rsid w:val="00555507"/>
    <w:rsid w:val="00560772"/>
    <w:rsid w:val="005637D3"/>
    <w:rsid w:val="00567E7C"/>
    <w:rsid w:val="0059014B"/>
    <w:rsid w:val="00591E09"/>
    <w:rsid w:val="005931F4"/>
    <w:rsid w:val="005A4768"/>
    <w:rsid w:val="005A585A"/>
    <w:rsid w:val="005A70FA"/>
    <w:rsid w:val="005B13E6"/>
    <w:rsid w:val="005B1701"/>
    <w:rsid w:val="005B2FCD"/>
    <w:rsid w:val="005B4D3E"/>
    <w:rsid w:val="005C6FA6"/>
    <w:rsid w:val="005C7229"/>
    <w:rsid w:val="005D222C"/>
    <w:rsid w:val="005D2EE2"/>
    <w:rsid w:val="005D340F"/>
    <w:rsid w:val="005D5318"/>
    <w:rsid w:val="005D58C1"/>
    <w:rsid w:val="005D6AB9"/>
    <w:rsid w:val="005E272B"/>
    <w:rsid w:val="005E61B2"/>
    <w:rsid w:val="005E6970"/>
    <w:rsid w:val="005E7876"/>
    <w:rsid w:val="005F2232"/>
    <w:rsid w:val="005F36CA"/>
    <w:rsid w:val="005F605B"/>
    <w:rsid w:val="00604A3B"/>
    <w:rsid w:val="00607789"/>
    <w:rsid w:val="006100B9"/>
    <w:rsid w:val="00613A06"/>
    <w:rsid w:val="0061470F"/>
    <w:rsid w:val="006204D1"/>
    <w:rsid w:val="00623EA0"/>
    <w:rsid w:val="00624505"/>
    <w:rsid w:val="0063054D"/>
    <w:rsid w:val="00631AC4"/>
    <w:rsid w:val="0063316C"/>
    <w:rsid w:val="00634754"/>
    <w:rsid w:val="00634CD5"/>
    <w:rsid w:val="00641743"/>
    <w:rsid w:val="00642769"/>
    <w:rsid w:val="00642A97"/>
    <w:rsid w:val="00646897"/>
    <w:rsid w:val="006502FF"/>
    <w:rsid w:val="00650F2D"/>
    <w:rsid w:val="0065270C"/>
    <w:rsid w:val="00657088"/>
    <w:rsid w:val="00657585"/>
    <w:rsid w:val="006643C2"/>
    <w:rsid w:val="00666E78"/>
    <w:rsid w:val="00680661"/>
    <w:rsid w:val="00683E38"/>
    <w:rsid w:val="0068487E"/>
    <w:rsid w:val="00684FDF"/>
    <w:rsid w:val="00687A38"/>
    <w:rsid w:val="00693D9C"/>
    <w:rsid w:val="00697C94"/>
    <w:rsid w:val="006A0C6A"/>
    <w:rsid w:val="006A1EAA"/>
    <w:rsid w:val="006A61E9"/>
    <w:rsid w:val="006A6307"/>
    <w:rsid w:val="006B440D"/>
    <w:rsid w:val="006B4C16"/>
    <w:rsid w:val="006B5866"/>
    <w:rsid w:val="006B7098"/>
    <w:rsid w:val="006B7328"/>
    <w:rsid w:val="006B783D"/>
    <w:rsid w:val="006B79E0"/>
    <w:rsid w:val="006C09C9"/>
    <w:rsid w:val="006C2D8B"/>
    <w:rsid w:val="006C6997"/>
    <w:rsid w:val="006C7538"/>
    <w:rsid w:val="006D13BE"/>
    <w:rsid w:val="006D6A77"/>
    <w:rsid w:val="006D7393"/>
    <w:rsid w:val="006F0FC4"/>
    <w:rsid w:val="006F5BAD"/>
    <w:rsid w:val="006F5FB4"/>
    <w:rsid w:val="00701DCB"/>
    <w:rsid w:val="00706AE3"/>
    <w:rsid w:val="007108E9"/>
    <w:rsid w:val="00715D39"/>
    <w:rsid w:val="00717CA7"/>
    <w:rsid w:val="007201E7"/>
    <w:rsid w:val="00720C50"/>
    <w:rsid w:val="00727611"/>
    <w:rsid w:val="00730043"/>
    <w:rsid w:val="00731D54"/>
    <w:rsid w:val="007354A2"/>
    <w:rsid w:val="007373D1"/>
    <w:rsid w:val="00751A2F"/>
    <w:rsid w:val="00754E5F"/>
    <w:rsid w:val="00761503"/>
    <w:rsid w:val="007653C1"/>
    <w:rsid w:val="0076661C"/>
    <w:rsid w:val="00770C85"/>
    <w:rsid w:val="00773EFE"/>
    <w:rsid w:val="0077671D"/>
    <w:rsid w:val="00776FE9"/>
    <w:rsid w:val="0078655B"/>
    <w:rsid w:val="00790143"/>
    <w:rsid w:val="007903E8"/>
    <w:rsid w:val="00790CA5"/>
    <w:rsid w:val="007922D6"/>
    <w:rsid w:val="00795EB9"/>
    <w:rsid w:val="00797704"/>
    <w:rsid w:val="007A0CF9"/>
    <w:rsid w:val="007A0E1E"/>
    <w:rsid w:val="007A19CD"/>
    <w:rsid w:val="007A2781"/>
    <w:rsid w:val="007A2C00"/>
    <w:rsid w:val="007A6DCB"/>
    <w:rsid w:val="007A79C1"/>
    <w:rsid w:val="007B0952"/>
    <w:rsid w:val="007B0E26"/>
    <w:rsid w:val="007B2A45"/>
    <w:rsid w:val="007B43FF"/>
    <w:rsid w:val="007C4035"/>
    <w:rsid w:val="007C6479"/>
    <w:rsid w:val="007D1FF0"/>
    <w:rsid w:val="007D407F"/>
    <w:rsid w:val="007D7193"/>
    <w:rsid w:val="007D73DA"/>
    <w:rsid w:val="007D7C23"/>
    <w:rsid w:val="007E0DF4"/>
    <w:rsid w:val="007E2F2A"/>
    <w:rsid w:val="007E3C09"/>
    <w:rsid w:val="007F13DB"/>
    <w:rsid w:val="007F37C6"/>
    <w:rsid w:val="007F3BB0"/>
    <w:rsid w:val="007F4D98"/>
    <w:rsid w:val="007F4F39"/>
    <w:rsid w:val="008018AC"/>
    <w:rsid w:val="00801ADC"/>
    <w:rsid w:val="00806629"/>
    <w:rsid w:val="0081241F"/>
    <w:rsid w:val="008128DC"/>
    <w:rsid w:val="0082074F"/>
    <w:rsid w:val="00821F28"/>
    <w:rsid w:val="00822500"/>
    <w:rsid w:val="00822A25"/>
    <w:rsid w:val="00822B5B"/>
    <w:rsid w:val="008237A8"/>
    <w:rsid w:val="0082593C"/>
    <w:rsid w:val="00825FEC"/>
    <w:rsid w:val="008315CD"/>
    <w:rsid w:val="00832216"/>
    <w:rsid w:val="008425CA"/>
    <w:rsid w:val="008438E2"/>
    <w:rsid w:val="00850335"/>
    <w:rsid w:val="00852290"/>
    <w:rsid w:val="0085575E"/>
    <w:rsid w:val="0085769A"/>
    <w:rsid w:val="00864887"/>
    <w:rsid w:val="00867736"/>
    <w:rsid w:val="00870CF5"/>
    <w:rsid w:val="00870D65"/>
    <w:rsid w:val="008807C8"/>
    <w:rsid w:val="00894FF9"/>
    <w:rsid w:val="008A0765"/>
    <w:rsid w:val="008A0AB5"/>
    <w:rsid w:val="008A18DB"/>
    <w:rsid w:val="008A2AEF"/>
    <w:rsid w:val="008A4460"/>
    <w:rsid w:val="008A50DE"/>
    <w:rsid w:val="008A65B7"/>
    <w:rsid w:val="008B047C"/>
    <w:rsid w:val="008B385E"/>
    <w:rsid w:val="008B6F4A"/>
    <w:rsid w:val="008D06C1"/>
    <w:rsid w:val="008D4248"/>
    <w:rsid w:val="008E0EC1"/>
    <w:rsid w:val="008E1C4F"/>
    <w:rsid w:val="008E2E1C"/>
    <w:rsid w:val="008F46A2"/>
    <w:rsid w:val="00901CED"/>
    <w:rsid w:val="009038C8"/>
    <w:rsid w:val="00912775"/>
    <w:rsid w:val="00913AF2"/>
    <w:rsid w:val="009158F0"/>
    <w:rsid w:val="00916B13"/>
    <w:rsid w:val="009226C8"/>
    <w:rsid w:val="0092375A"/>
    <w:rsid w:val="009243E7"/>
    <w:rsid w:val="00924F9B"/>
    <w:rsid w:val="009267C6"/>
    <w:rsid w:val="00931EA1"/>
    <w:rsid w:val="00935D93"/>
    <w:rsid w:val="009459B5"/>
    <w:rsid w:val="009466E5"/>
    <w:rsid w:val="00946BF8"/>
    <w:rsid w:val="009500D5"/>
    <w:rsid w:val="00951009"/>
    <w:rsid w:val="00955123"/>
    <w:rsid w:val="00956267"/>
    <w:rsid w:val="009625B9"/>
    <w:rsid w:val="009655B4"/>
    <w:rsid w:val="009663B5"/>
    <w:rsid w:val="009665EA"/>
    <w:rsid w:val="00975F38"/>
    <w:rsid w:val="0097702A"/>
    <w:rsid w:val="00985DF4"/>
    <w:rsid w:val="00990D38"/>
    <w:rsid w:val="0099116E"/>
    <w:rsid w:val="009932F5"/>
    <w:rsid w:val="009933E8"/>
    <w:rsid w:val="00994C00"/>
    <w:rsid w:val="009955EA"/>
    <w:rsid w:val="00997F52"/>
    <w:rsid w:val="009A0876"/>
    <w:rsid w:val="009A5686"/>
    <w:rsid w:val="009B537C"/>
    <w:rsid w:val="009C654D"/>
    <w:rsid w:val="009C6C78"/>
    <w:rsid w:val="009D2ACB"/>
    <w:rsid w:val="009D2B5B"/>
    <w:rsid w:val="009D4022"/>
    <w:rsid w:val="009D4669"/>
    <w:rsid w:val="009D4679"/>
    <w:rsid w:val="009D4971"/>
    <w:rsid w:val="009D4D6E"/>
    <w:rsid w:val="009D7E0C"/>
    <w:rsid w:val="009E2A00"/>
    <w:rsid w:val="009E46B7"/>
    <w:rsid w:val="009E48C3"/>
    <w:rsid w:val="009E6B38"/>
    <w:rsid w:val="009E6E62"/>
    <w:rsid w:val="009F4767"/>
    <w:rsid w:val="00A048F8"/>
    <w:rsid w:val="00A06ED8"/>
    <w:rsid w:val="00A131F7"/>
    <w:rsid w:val="00A21911"/>
    <w:rsid w:val="00A23A74"/>
    <w:rsid w:val="00A25ECF"/>
    <w:rsid w:val="00A30595"/>
    <w:rsid w:val="00A3287E"/>
    <w:rsid w:val="00A34A28"/>
    <w:rsid w:val="00A34ACB"/>
    <w:rsid w:val="00A36AA0"/>
    <w:rsid w:val="00A37B29"/>
    <w:rsid w:val="00A41AB4"/>
    <w:rsid w:val="00A449C0"/>
    <w:rsid w:val="00A50FC8"/>
    <w:rsid w:val="00A514BE"/>
    <w:rsid w:val="00A5322C"/>
    <w:rsid w:val="00A5477F"/>
    <w:rsid w:val="00A5493D"/>
    <w:rsid w:val="00A65B90"/>
    <w:rsid w:val="00A66E18"/>
    <w:rsid w:val="00A677FC"/>
    <w:rsid w:val="00A70773"/>
    <w:rsid w:val="00A71321"/>
    <w:rsid w:val="00A71A12"/>
    <w:rsid w:val="00A740A9"/>
    <w:rsid w:val="00A754DB"/>
    <w:rsid w:val="00A77681"/>
    <w:rsid w:val="00A86014"/>
    <w:rsid w:val="00A92A54"/>
    <w:rsid w:val="00A97B61"/>
    <w:rsid w:val="00A97EE3"/>
    <w:rsid w:val="00AA3839"/>
    <w:rsid w:val="00AA5472"/>
    <w:rsid w:val="00AA7F20"/>
    <w:rsid w:val="00AB72A9"/>
    <w:rsid w:val="00AC12F1"/>
    <w:rsid w:val="00AC472A"/>
    <w:rsid w:val="00AC60B6"/>
    <w:rsid w:val="00AE56A8"/>
    <w:rsid w:val="00AE69DA"/>
    <w:rsid w:val="00AF2819"/>
    <w:rsid w:val="00AF71A0"/>
    <w:rsid w:val="00B00CB0"/>
    <w:rsid w:val="00B028E5"/>
    <w:rsid w:val="00B0305A"/>
    <w:rsid w:val="00B039B2"/>
    <w:rsid w:val="00B03D21"/>
    <w:rsid w:val="00B04B07"/>
    <w:rsid w:val="00B12273"/>
    <w:rsid w:val="00B143B2"/>
    <w:rsid w:val="00B1466F"/>
    <w:rsid w:val="00B20E39"/>
    <w:rsid w:val="00B24463"/>
    <w:rsid w:val="00B25E0C"/>
    <w:rsid w:val="00B262F4"/>
    <w:rsid w:val="00B422B9"/>
    <w:rsid w:val="00B422BA"/>
    <w:rsid w:val="00B4249F"/>
    <w:rsid w:val="00B42AA4"/>
    <w:rsid w:val="00B439EB"/>
    <w:rsid w:val="00B44317"/>
    <w:rsid w:val="00B464B7"/>
    <w:rsid w:val="00B46FC8"/>
    <w:rsid w:val="00B507E1"/>
    <w:rsid w:val="00B512E1"/>
    <w:rsid w:val="00B562EF"/>
    <w:rsid w:val="00B57077"/>
    <w:rsid w:val="00B63BD2"/>
    <w:rsid w:val="00B64C1F"/>
    <w:rsid w:val="00B67F2B"/>
    <w:rsid w:val="00B722CF"/>
    <w:rsid w:val="00B72C85"/>
    <w:rsid w:val="00B7458C"/>
    <w:rsid w:val="00B77A50"/>
    <w:rsid w:val="00B85019"/>
    <w:rsid w:val="00B87F2C"/>
    <w:rsid w:val="00B92C4F"/>
    <w:rsid w:val="00B95D57"/>
    <w:rsid w:val="00B9786E"/>
    <w:rsid w:val="00BA01D4"/>
    <w:rsid w:val="00BA067C"/>
    <w:rsid w:val="00BA2D16"/>
    <w:rsid w:val="00BA5266"/>
    <w:rsid w:val="00BA670E"/>
    <w:rsid w:val="00BA7F17"/>
    <w:rsid w:val="00BB1EAB"/>
    <w:rsid w:val="00BB4DDC"/>
    <w:rsid w:val="00BC52CE"/>
    <w:rsid w:val="00BE3FA7"/>
    <w:rsid w:val="00BE4C05"/>
    <w:rsid w:val="00BF2AE9"/>
    <w:rsid w:val="00BF52D1"/>
    <w:rsid w:val="00BF6417"/>
    <w:rsid w:val="00C02E0F"/>
    <w:rsid w:val="00C048E1"/>
    <w:rsid w:val="00C04BFF"/>
    <w:rsid w:val="00C04D0D"/>
    <w:rsid w:val="00C06002"/>
    <w:rsid w:val="00C06E35"/>
    <w:rsid w:val="00C14C6D"/>
    <w:rsid w:val="00C17FA7"/>
    <w:rsid w:val="00C24233"/>
    <w:rsid w:val="00C2557D"/>
    <w:rsid w:val="00C2701F"/>
    <w:rsid w:val="00C27C0E"/>
    <w:rsid w:val="00C370CB"/>
    <w:rsid w:val="00C4010C"/>
    <w:rsid w:val="00C45175"/>
    <w:rsid w:val="00C5521B"/>
    <w:rsid w:val="00C567B0"/>
    <w:rsid w:val="00C605A0"/>
    <w:rsid w:val="00C6113C"/>
    <w:rsid w:val="00C62E47"/>
    <w:rsid w:val="00C65267"/>
    <w:rsid w:val="00C67878"/>
    <w:rsid w:val="00C76859"/>
    <w:rsid w:val="00C800A2"/>
    <w:rsid w:val="00C80306"/>
    <w:rsid w:val="00C80F47"/>
    <w:rsid w:val="00C81F5E"/>
    <w:rsid w:val="00C84FD4"/>
    <w:rsid w:val="00C87DD3"/>
    <w:rsid w:val="00C91B2E"/>
    <w:rsid w:val="00C967A3"/>
    <w:rsid w:val="00C97ADD"/>
    <w:rsid w:val="00CA500D"/>
    <w:rsid w:val="00CA652D"/>
    <w:rsid w:val="00CB2052"/>
    <w:rsid w:val="00CB3C62"/>
    <w:rsid w:val="00CC1AF1"/>
    <w:rsid w:val="00CC31BF"/>
    <w:rsid w:val="00CC3373"/>
    <w:rsid w:val="00CD0515"/>
    <w:rsid w:val="00CD11BD"/>
    <w:rsid w:val="00CD1C30"/>
    <w:rsid w:val="00CD2988"/>
    <w:rsid w:val="00CD2C03"/>
    <w:rsid w:val="00CD48A0"/>
    <w:rsid w:val="00CD5B69"/>
    <w:rsid w:val="00CD721A"/>
    <w:rsid w:val="00CE118F"/>
    <w:rsid w:val="00CE2A06"/>
    <w:rsid w:val="00CE2D0B"/>
    <w:rsid w:val="00CE55E5"/>
    <w:rsid w:val="00CE672E"/>
    <w:rsid w:val="00CF18CB"/>
    <w:rsid w:val="00CF5F6A"/>
    <w:rsid w:val="00D01E06"/>
    <w:rsid w:val="00D02C48"/>
    <w:rsid w:val="00D04A3F"/>
    <w:rsid w:val="00D04CC2"/>
    <w:rsid w:val="00D07114"/>
    <w:rsid w:val="00D129E3"/>
    <w:rsid w:val="00D25617"/>
    <w:rsid w:val="00D269E1"/>
    <w:rsid w:val="00D419C2"/>
    <w:rsid w:val="00D41ABD"/>
    <w:rsid w:val="00D426BC"/>
    <w:rsid w:val="00D42C62"/>
    <w:rsid w:val="00D440A9"/>
    <w:rsid w:val="00D46F34"/>
    <w:rsid w:val="00D52872"/>
    <w:rsid w:val="00D52F5D"/>
    <w:rsid w:val="00D53A06"/>
    <w:rsid w:val="00D636DE"/>
    <w:rsid w:val="00D67EAD"/>
    <w:rsid w:val="00D834BE"/>
    <w:rsid w:val="00D84298"/>
    <w:rsid w:val="00D84E02"/>
    <w:rsid w:val="00D852D9"/>
    <w:rsid w:val="00D937E5"/>
    <w:rsid w:val="00D9515F"/>
    <w:rsid w:val="00D9526C"/>
    <w:rsid w:val="00D9686B"/>
    <w:rsid w:val="00DA2740"/>
    <w:rsid w:val="00DA79B3"/>
    <w:rsid w:val="00DA7E4C"/>
    <w:rsid w:val="00DB18D2"/>
    <w:rsid w:val="00DB1ED7"/>
    <w:rsid w:val="00DB2D19"/>
    <w:rsid w:val="00DB5EAB"/>
    <w:rsid w:val="00DB6C27"/>
    <w:rsid w:val="00DC5BBC"/>
    <w:rsid w:val="00DD2471"/>
    <w:rsid w:val="00DD4630"/>
    <w:rsid w:val="00DD4BCF"/>
    <w:rsid w:val="00DD6FDE"/>
    <w:rsid w:val="00DD73D1"/>
    <w:rsid w:val="00DE4303"/>
    <w:rsid w:val="00DE61E2"/>
    <w:rsid w:val="00DF4F92"/>
    <w:rsid w:val="00DF54FB"/>
    <w:rsid w:val="00E0371C"/>
    <w:rsid w:val="00E1095C"/>
    <w:rsid w:val="00E158E6"/>
    <w:rsid w:val="00E16201"/>
    <w:rsid w:val="00E25AE9"/>
    <w:rsid w:val="00E26024"/>
    <w:rsid w:val="00E27B0F"/>
    <w:rsid w:val="00E30787"/>
    <w:rsid w:val="00E31C65"/>
    <w:rsid w:val="00E3380E"/>
    <w:rsid w:val="00E37216"/>
    <w:rsid w:val="00E42AC0"/>
    <w:rsid w:val="00E479A6"/>
    <w:rsid w:val="00E528C3"/>
    <w:rsid w:val="00E5636B"/>
    <w:rsid w:val="00E576FA"/>
    <w:rsid w:val="00E61B85"/>
    <w:rsid w:val="00E6390C"/>
    <w:rsid w:val="00E65BBE"/>
    <w:rsid w:val="00E66F31"/>
    <w:rsid w:val="00E7159F"/>
    <w:rsid w:val="00E74E64"/>
    <w:rsid w:val="00E76AF3"/>
    <w:rsid w:val="00E859CF"/>
    <w:rsid w:val="00E86335"/>
    <w:rsid w:val="00E864A2"/>
    <w:rsid w:val="00E94659"/>
    <w:rsid w:val="00E9578C"/>
    <w:rsid w:val="00EA0F37"/>
    <w:rsid w:val="00EA137A"/>
    <w:rsid w:val="00EA5232"/>
    <w:rsid w:val="00EA6901"/>
    <w:rsid w:val="00EB715E"/>
    <w:rsid w:val="00EC0F75"/>
    <w:rsid w:val="00EC113D"/>
    <w:rsid w:val="00EC1E5B"/>
    <w:rsid w:val="00EC30E6"/>
    <w:rsid w:val="00EC4218"/>
    <w:rsid w:val="00EC6323"/>
    <w:rsid w:val="00ED0A6A"/>
    <w:rsid w:val="00ED4045"/>
    <w:rsid w:val="00ED4554"/>
    <w:rsid w:val="00ED6CF5"/>
    <w:rsid w:val="00EE1841"/>
    <w:rsid w:val="00EE1CF0"/>
    <w:rsid w:val="00EE353E"/>
    <w:rsid w:val="00EF0DB7"/>
    <w:rsid w:val="00EF3715"/>
    <w:rsid w:val="00EF468C"/>
    <w:rsid w:val="00EF4A77"/>
    <w:rsid w:val="00F05E77"/>
    <w:rsid w:val="00F06A9D"/>
    <w:rsid w:val="00F26CE5"/>
    <w:rsid w:val="00F3106D"/>
    <w:rsid w:val="00F31AEA"/>
    <w:rsid w:val="00F35C0E"/>
    <w:rsid w:val="00F41F42"/>
    <w:rsid w:val="00F43FE4"/>
    <w:rsid w:val="00F449BE"/>
    <w:rsid w:val="00F47E06"/>
    <w:rsid w:val="00F51D5F"/>
    <w:rsid w:val="00F532DA"/>
    <w:rsid w:val="00F561CB"/>
    <w:rsid w:val="00F56856"/>
    <w:rsid w:val="00F61B12"/>
    <w:rsid w:val="00F62472"/>
    <w:rsid w:val="00F636FE"/>
    <w:rsid w:val="00F651D3"/>
    <w:rsid w:val="00F66810"/>
    <w:rsid w:val="00F67E7D"/>
    <w:rsid w:val="00F7217A"/>
    <w:rsid w:val="00F73EC1"/>
    <w:rsid w:val="00F77EBD"/>
    <w:rsid w:val="00F81F67"/>
    <w:rsid w:val="00F85CD6"/>
    <w:rsid w:val="00F92D7A"/>
    <w:rsid w:val="00F94A9E"/>
    <w:rsid w:val="00F96E51"/>
    <w:rsid w:val="00FA2A75"/>
    <w:rsid w:val="00FA47ED"/>
    <w:rsid w:val="00FA568C"/>
    <w:rsid w:val="00FA6393"/>
    <w:rsid w:val="00FA7304"/>
    <w:rsid w:val="00FB095A"/>
    <w:rsid w:val="00FB1E10"/>
    <w:rsid w:val="00FB525F"/>
    <w:rsid w:val="00FB5D34"/>
    <w:rsid w:val="00FB62EC"/>
    <w:rsid w:val="00FB6712"/>
    <w:rsid w:val="00FB7A9A"/>
    <w:rsid w:val="00FC1644"/>
    <w:rsid w:val="00FC48DA"/>
    <w:rsid w:val="00FC6D47"/>
    <w:rsid w:val="00FD67F4"/>
    <w:rsid w:val="00FE2600"/>
    <w:rsid w:val="00FE2A27"/>
    <w:rsid w:val="00FE34E1"/>
    <w:rsid w:val="00FE7EBC"/>
    <w:rsid w:val="00FF37EE"/>
    <w:rsid w:val="00F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A32038"/>
  <w15:chartTrackingRefBased/>
  <w15:docId w15:val="{B9083B76-BB31-47BB-A045-EF6D3C26B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D58C1"/>
    <w:pPr>
      <w:overflowPunct w:val="0"/>
      <w:autoSpaceDE w:val="0"/>
      <w:autoSpaceDN w:val="0"/>
      <w:adjustRightInd w:val="0"/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5D58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D58C1"/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5D58C1"/>
    <w:pPr>
      <w:spacing w:before="120" w:after="120"/>
    </w:pPr>
    <w:rPr>
      <w:b/>
      <w:lang w:eastAsia="en-GB"/>
    </w:rPr>
  </w:style>
  <w:style w:type="paragraph" w:styleId="BodyText">
    <w:name w:val="Body Text"/>
    <w:basedOn w:val="Normal"/>
    <w:link w:val="BodyTextChar"/>
    <w:unhideWhenUsed/>
    <w:rsid w:val="005D58C1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5D58C1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ListParagraphChar">
    <w:name w:val="List Paragraph Char"/>
    <w:link w:val="ListParagraph"/>
    <w:uiPriority w:val="34"/>
    <w:locked/>
    <w:rsid w:val="005D58C1"/>
    <w:rPr>
      <w:rFonts w:ascii="Calibri" w:eastAsia="Calibri" w:hAnsi="Calibri"/>
      <w:lang w:val="x-none"/>
    </w:rPr>
  </w:style>
  <w:style w:type="paragraph" w:styleId="ListParagraph">
    <w:name w:val="List Paragraph"/>
    <w:basedOn w:val="Normal"/>
    <w:link w:val="ListParagraphChar"/>
    <w:uiPriority w:val="34"/>
    <w:qFormat/>
    <w:rsid w:val="005D58C1"/>
    <w:pPr>
      <w:spacing w:after="0"/>
      <w:ind w:left="720"/>
    </w:pPr>
    <w:rPr>
      <w:rFonts w:ascii="Calibri" w:eastAsia="Calibri" w:hAnsi="Calibri" w:cstheme="minorBidi"/>
      <w:sz w:val="22"/>
      <w:szCs w:val="22"/>
      <w:lang w:val="x-none" w:eastAsia="en-US"/>
    </w:rPr>
  </w:style>
  <w:style w:type="paragraph" w:customStyle="1" w:styleId="3GPPHeader">
    <w:name w:val="3GPP_Header"/>
    <w:basedOn w:val="BodyText"/>
    <w:rsid w:val="005D58C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rsid w:val="005D58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Reference">
    <w:name w:val="Reference"/>
    <w:basedOn w:val="BodyText"/>
    <w:rsid w:val="005D58C1"/>
    <w:pPr>
      <w:numPr>
        <w:numId w:val="1"/>
      </w:numPr>
    </w:pPr>
  </w:style>
  <w:style w:type="character" w:customStyle="1" w:styleId="TACChar">
    <w:name w:val="TAC Char"/>
    <w:link w:val="TAC"/>
    <w:locked/>
    <w:rsid w:val="005D58C1"/>
    <w:rPr>
      <w:rFonts w:ascii="Arial" w:hAnsi="Arial" w:cs="Arial"/>
      <w:sz w:val="18"/>
      <w:lang w:val="x-none" w:eastAsia="x-none"/>
    </w:rPr>
  </w:style>
  <w:style w:type="paragraph" w:customStyle="1" w:styleId="TAC">
    <w:name w:val="TAC"/>
    <w:basedOn w:val="Normal"/>
    <w:link w:val="TACChar"/>
    <w:qFormat/>
    <w:rsid w:val="005D58C1"/>
    <w:pPr>
      <w:keepNext/>
      <w:keepLines/>
      <w:spacing w:after="0"/>
      <w:jc w:val="center"/>
    </w:pPr>
    <w:rPr>
      <w:rFonts w:ascii="Arial" w:eastAsiaTheme="minorHAnsi" w:hAnsi="Arial" w:cs="Arial"/>
      <w:sz w:val="18"/>
      <w:szCs w:val="22"/>
      <w:lang w:val="x-none" w:eastAsia="x-none"/>
    </w:rPr>
  </w:style>
  <w:style w:type="character" w:customStyle="1" w:styleId="TAHCar">
    <w:name w:val="TAH Car"/>
    <w:link w:val="TAH"/>
    <w:locked/>
    <w:rsid w:val="005D58C1"/>
    <w:rPr>
      <w:rFonts w:ascii="Arial" w:hAnsi="Arial" w:cs="Arial"/>
      <w:b/>
      <w:sz w:val="18"/>
      <w:lang w:val="x-none" w:eastAsia="x-none"/>
    </w:rPr>
  </w:style>
  <w:style w:type="paragraph" w:customStyle="1" w:styleId="TAH">
    <w:name w:val="TAH"/>
    <w:basedOn w:val="TAC"/>
    <w:link w:val="TAHCar"/>
    <w:rsid w:val="005D58C1"/>
    <w:rPr>
      <w:b/>
    </w:rPr>
  </w:style>
  <w:style w:type="table" w:styleId="TableGrid">
    <w:name w:val="Table Grid"/>
    <w:basedOn w:val="TableNormal"/>
    <w:uiPriority w:val="39"/>
    <w:rsid w:val="005D58C1"/>
    <w:pPr>
      <w:spacing w:after="0" w:line="240" w:lineRule="auto"/>
    </w:pPr>
    <w:rPr>
      <w:rFonts w:ascii="Calibri" w:eastAsia="Calibri" w:hAnsi="Calibri" w:cs="Times New Roman"/>
      <w:lang w:val="de-DE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Header"/>
    <w:link w:val="FooterChar"/>
    <w:rsid w:val="00F73EC1"/>
    <w:pPr>
      <w:widowControl w:val="0"/>
      <w:tabs>
        <w:tab w:val="clear" w:pos="4680"/>
        <w:tab w:val="clear" w:pos="9360"/>
      </w:tabs>
      <w:jc w:val="center"/>
      <w:textAlignment w:val="baseline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F73EC1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styleId="PageNumber">
    <w:name w:val="page number"/>
    <w:basedOn w:val="DefaultParagraphFont"/>
    <w:rsid w:val="00F73EC1"/>
  </w:style>
  <w:style w:type="paragraph" w:styleId="Header">
    <w:name w:val="header"/>
    <w:basedOn w:val="Normal"/>
    <w:link w:val="HeaderChar"/>
    <w:uiPriority w:val="99"/>
    <w:semiHidden/>
    <w:unhideWhenUsed/>
    <w:rsid w:val="00F73EC1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73EC1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sid w:val="00A34ACB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EC30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C30E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C30E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30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C30E6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30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30E6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ssf1">
    <w:name w:val="ssf1"/>
    <w:basedOn w:val="DefaultParagraphFont"/>
    <w:rsid w:val="00060A0C"/>
  </w:style>
  <w:style w:type="paragraph" w:customStyle="1" w:styleId="ZT">
    <w:name w:val="ZT"/>
    <w:rsid w:val="004470F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ko-KR"/>
    </w:rPr>
  </w:style>
  <w:style w:type="character" w:customStyle="1" w:styleId="ZGSM">
    <w:name w:val="ZGSM"/>
    <w:rsid w:val="004470F5"/>
  </w:style>
  <w:style w:type="paragraph" w:styleId="NormalWeb">
    <w:name w:val="Normal (Web)"/>
    <w:basedOn w:val="Normal"/>
    <w:uiPriority w:val="99"/>
    <w:semiHidden/>
    <w:unhideWhenUsed/>
    <w:rsid w:val="00D9526C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A754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00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8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484985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4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26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970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515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5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669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2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924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82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23779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8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4270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36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12092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9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C9F78F-4EE7-4A17-9282-1413A32BF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12899</TotalTime>
  <Pages>7</Pages>
  <Words>2017</Words>
  <Characters>11497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 Mozaffari</dc:creator>
  <cp:keywords/>
  <dc:description/>
  <cp:lastModifiedBy>Mohammad Mozaffari</cp:lastModifiedBy>
  <cp:revision>732</cp:revision>
  <dcterms:created xsi:type="dcterms:W3CDTF">2018-07-25T19:18:00Z</dcterms:created>
  <dcterms:modified xsi:type="dcterms:W3CDTF">2018-09-28T16:23:00Z</dcterms:modified>
</cp:coreProperties>
</file>